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1. Природно-кліматичні умови Апеннінського півострова. 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Розповідь учителя з демонстрацією карти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>Апеннінський півострів, розташований на півдні Європи, сильно виступає в Середземне море і формою нагадує чобіт. Має довжину близько 1100 км, найбільша його ширина 240 км. Недалеко від півострова лежить багато островів, історично пов'язаних із півостровом і кліматичне подібних до нього; найбільші й найвідоміші серед них — Корсика, Сардинія, Сицилія.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Апеннінський півострів омивається Адріатичним морем на сході, Іонічним морем і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Тарантською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затокою — на півдні та південному сході, Середземним, Тірренським і Лігурійським морями — на заході та південному заході. Східне узбережжя не має зручних бухт, на відміну від південного і західного.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>Від решти Європи Італія відокремлена Альпами, що й визначає теплий, сприятливий для землеробства клімат. Апеннінські гори — єдині на півострові. Вони не такі круті й високі, як Балканські. Більшість річок півострова (Тибр, По та ін.) судноплавні, що сприяло тісним зв'язкам між областями Італії. Півострів багатий на природні ресурси: метали і сіль.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природно-кліматичних особливостей, </w:t>
      </w:r>
      <w:r w:rsidRPr="00127E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Італію поділяють на три. частини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>: північну, середню і південну.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Північна Італія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зрошується річкою По та її численними притоками і розташована між Альпами й Апеннінськими горами. До її складу входили три області: 1)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Лігурія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>; 2) Цизальпійська Галлія, тобто Галлія, розташована з цього (італійського) боку Альп; 3) Венеція.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Середня Італія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лежить між річками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Макрою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Рубіконом на півночі,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Сіларом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Фертуром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Френто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) — на півдні. Вона складається із шести областей: 1) Етрурія, 2)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Лацій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3) Кампанія, 4)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Умбрія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5)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Піцен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6)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Самній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Південна Італія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поділяється на Апулію,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Калабрію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Луканію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Бруттій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Бесіда за запитаннями.</w:t>
      </w:r>
    </w:p>
    <w:p w:rsidR="00127E75" w:rsidRPr="00127E75" w:rsidRDefault="00127E75" w:rsidP="00127E7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>Яким заняттям людей сприяли природні умови Апеннінського півострова?</w:t>
      </w:r>
    </w:p>
    <w:p w:rsidR="00127E75" w:rsidRPr="00127E75" w:rsidRDefault="00127E75" w:rsidP="00127E7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Порівняйте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природнокліматичні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умови Італії та Греції.</w:t>
      </w:r>
    </w:p>
    <w:p w:rsidR="00127E75" w:rsidRPr="00127E75" w:rsidRDefault="00127E75" w:rsidP="00127E7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Як.ви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вважаєте, чому греки були вправними мореплавцями, а римляни довго боялися моря?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b/>
          <w:iCs/>
          <w:sz w:val="24"/>
          <w:szCs w:val="24"/>
          <w:lang w:val="uk-UA"/>
        </w:rPr>
        <w:t>2.</w:t>
      </w:r>
      <w:r w:rsidRPr="00127E75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>Населення стародавньої Італії.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Розповідь учителя – відбувається з одночасній демонстрацією слайдів та карти.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Про ранню історію Італії та її ранніх жителів відомо досить мало. Однак на основі археологічних знахідок можна відновити картину населення півострова. У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Лігурії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жили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лігури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у Венеції — венети, у Цизальпійській Галлії — галли. На півдні Апеннінського півострова жили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япіги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лукани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бруттії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>. У цій області були також грецькі колонії.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Греки називали Південну Італію Великою Грецією. Найважливішими містами були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Тарент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, Кротон, Фурії. У </w:t>
      </w:r>
      <w:r w:rsidRPr="00127E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127E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ст. до н. е. грекам довелося боротися з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пунами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(фінікійцями) та їхніми союзниками — етрусками — за владу над Південною Італією. Греки розгромили своїх ворогів у битвах при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Гімері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(280 р. до н. е.) і при Кумах (474 р. до н. е.), після чого встановили гегемонію в регіоні. Однак їхнє панування тривало недовго через постійні конфлікти між окремими полісами. У результаті грецькі міста виявилися беззахисними перед місцевими племенами.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Центральну Італію населяли племена італіків та етрусків. 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b/>
          <w:sz w:val="24"/>
          <w:szCs w:val="24"/>
          <w:lang w:val="uk-UA"/>
        </w:rPr>
        <w:t>Етруски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прийшли до Італії морським шляхом приблизно у </w:t>
      </w:r>
      <w:r w:rsidRPr="00127E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r w:rsidRPr="00127E75">
        <w:rPr>
          <w:rFonts w:ascii="Times New Roman" w:hAnsi="Times New Roman" w:cs="Times New Roman"/>
          <w:sz w:val="24"/>
          <w:szCs w:val="24"/>
          <w:lang w:val="uk-UA"/>
        </w:rPr>
        <w:t>ст. до н. е. Про їхнє походження нічого не відомо. Прийшовши до області, названої на їхню честь Етрурією, вони підкорили місцеві народи й заснували свої міста-держави. Етруски займалися в основному торгівлею та піратством.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Поряд з етрусками жили італійські народи — латини, </w:t>
      </w:r>
      <w:proofErr w:type="spellStart"/>
      <w:r w:rsidRPr="00127E75">
        <w:rPr>
          <w:rFonts w:ascii="Times New Roman" w:hAnsi="Times New Roman" w:cs="Times New Roman"/>
          <w:sz w:val="24"/>
          <w:szCs w:val="24"/>
          <w:lang w:val="uk-UA"/>
        </w:rPr>
        <w:t>самніти</w:t>
      </w:r>
      <w:proofErr w:type="spellEnd"/>
      <w:r w:rsidRPr="00127E75">
        <w:rPr>
          <w:rFonts w:ascii="Times New Roman" w:hAnsi="Times New Roman" w:cs="Times New Roman"/>
          <w:sz w:val="24"/>
          <w:szCs w:val="24"/>
          <w:lang w:val="uk-UA"/>
        </w:rPr>
        <w:t xml:space="preserve"> й інші. Це були в основному миролюбні хлібороби та скотарі. Однак саме вони заснували місто, що підкорило собі весь відомий тоді світ, — Рим.</w:t>
      </w:r>
    </w:p>
    <w:p w:rsid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Заснування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Рима 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7E75">
        <w:rPr>
          <w:rFonts w:ascii="Times New Roman" w:hAnsi="Times New Roman" w:cs="Times New Roman"/>
          <w:sz w:val="24"/>
          <w:szCs w:val="24"/>
        </w:rPr>
        <w:t xml:space="preserve">Коли Рем і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виросли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стало видно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царське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гімнастикою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розбійниками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захищали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бідних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Дізнавшись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ємницю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Ромул і Рем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захопили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Альба-Лонгу, вбили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Амулія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повернули престол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дідусеві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Невдовзі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посварилися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хотіли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 свою честь, і Ромул 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гніві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вбив Рема.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заснував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назвав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Римом,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латиною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«Рома», і став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першим царем.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Рим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заснований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у 753 р. до н. е.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7E75">
        <w:rPr>
          <w:rFonts w:ascii="Times New Roman" w:hAnsi="Times New Roman" w:cs="Times New Roman"/>
          <w:sz w:val="24"/>
          <w:szCs w:val="24"/>
        </w:rPr>
        <w:t xml:space="preserve">Ромул,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прагнучи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народ,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приймав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прибульців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жебраків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розбійників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рабів-втікачів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розросталося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але 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перших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дружин,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навколишні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племена,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зневажаючи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їхнім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віддавали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 них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дочок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римляни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ішли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хитрість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вони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викрали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дочок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найближчих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сусідів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племені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сабинян.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здобутими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таким чином дружинами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римляни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поводилися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шанобливо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так,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невдовзі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завоювали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Але батьки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сабинянок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ішли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 римлян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війною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Одного разу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битви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бою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з’явилися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заплакані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кинулися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гущавину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битви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Обіймаючи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протягуючи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народилися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зупинили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битву й примирили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воїнів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сабинянських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родин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переселилися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до Рима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увійшли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Рим стояло на семи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пагорбах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підносилися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південному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берез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ібру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Рим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починався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Капітолію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тут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побудовані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укріплення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оселилися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римляни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пагорб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став з часом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шанованим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селилися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знатні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багаті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люди.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Авентін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заселений 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 Палантин,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селилися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прості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Капітолій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найвищий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римських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пагорбів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вершини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підносився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замок-кремль,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храм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присвячений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богу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Юпітеру</w:t>
      </w:r>
      <w:proofErr w:type="spellEnd"/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7E75">
        <w:rPr>
          <w:rFonts w:ascii="Times New Roman" w:hAnsi="Times New Roman" w:cs="Times New Roman"/>
          <w:sz w:val="24"/>
          <w:szCs w:val="24"/>
        </w:rPr>
        <w:t>Плутарх.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Життєпис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Ромула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Поховавши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 Рема, 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заходився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запросив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Етрурії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чолові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подробицях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навчили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потрібних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обрядів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настанов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правил.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нинішній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вирили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круглу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яму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поклали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усе те,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визнавали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для себе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кинув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жменю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принесеної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тих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країв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звідки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і всю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землю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перемішали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центру,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описуючи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коло, провели межу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Вклавши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плуг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мідний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сошник, вони запрягли разом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бика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корову,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пропахав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глибоку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борозну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визначеною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межею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ією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лінією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позначили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контури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стіни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Там же, де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намагалися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влаштувати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ворота, сошник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витягували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кубла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плуг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ідводили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над землею, 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борозна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уривалася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Тому вся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священною,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воріт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Заснування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Рима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римляни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святкують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день днем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вітчизни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7E75">
        <w:rPr>
          <w:rFonts w:ascii="Times New Roman" w:hAnsi="Times New Roman" w:cs="Times New Roman"/>
          <w:sz w:val="24"/>
          <w:szCs w:val="24"/>
        </w:rPr>
        <w:lastRenderedPageBreak/>
        <w:t xml:space="preserve">Заклавши основу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розділив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служити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війську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на загони.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загін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складався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3 тис.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іхотинців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300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вершників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легіоном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Сто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радниками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назвав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патриціями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— сенатом,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«рада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старійшин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».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Тіт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Лівії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Рима, кн. 1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Ромула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Віддавши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богам, Ромул скликав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натовп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дав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нічим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міг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згуртувати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народ.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Розуміючи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неотесаного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люду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святі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зовнішніми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викликатиме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пошану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до себе,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завів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лікторів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птахів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проголосили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царську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для мене ж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переконливі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думки тих,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вважа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рід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прислужників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походять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сусідів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етрусків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запозичені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курульне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ісло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облямована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пурпуром тога.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зростало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охоплюючи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укріпленнями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А тому,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величезне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спорожніло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скористався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старою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хитрістю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відкрив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притулок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тому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обгороджено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, —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ліворуч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спуску,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гаями.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сусідніх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збіглися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прагнули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вільні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раби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розбору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і так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закладена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Незабаром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Ромул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додав до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мудрість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створив сенат,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вибравши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сто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старійшин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у «батьки». «Батьками»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прозвали,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зрозуміло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надану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честь,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нащадки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дістали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м’я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патриціїв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римським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7E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Ромула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римський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полководцем,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суддею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жерцем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Царя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супроводжували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охоронц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ліктори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різками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сокирами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готові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царським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стратити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випороти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завинив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Влада царя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називалася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імперією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мала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особливість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іг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спадкоємця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, нового правителя обирав народ.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дружини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відібрав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сто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благородного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дав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радниками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Царська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називалася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сенатом,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перекладі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«рада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старійшин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». Члени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царської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почали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називатися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сенаторами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і «батьками».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Латинською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» — «патер», 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нащадки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сенаторів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іменувалися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патриціями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призначали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сенат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патриції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Простий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народ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плебсом,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незнатна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плебеєм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римські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називалися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ім’ям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кві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Римських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івно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стільки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пагорбів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Перший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Ромул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заснував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звеличили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упорядкували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Нума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Помпі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Тулл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Гостілій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Марций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Тарквіній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Стародавній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Сервій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Туллій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Тарквіній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Гордий. Владу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захопив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лиходійства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: вбив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старезного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Сервія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перебив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сенаторі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і почав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правити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— не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обраний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народом і не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сенатом.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Плебеїв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E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E7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примушував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патриціїв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вбивав,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побоюючись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за свою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.</w:t>
      </w:r>
    </w:p>
    <w:p w:rsidR="00127E75" w:rsidRPr="00127E75" w:rsidRDefault="00127E75" w:rsidP="00127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7E75">
        <w:rPr>
          <w:rFonts w:ascii="Times New Roman" w:hAnsi="Times New Roman" w:cs="Times New Roman"/>
          <w:sz w:val="24"/>
          <w:szCs w:val="24"/>
        </w:rPr>
        <w:t xml:space="preserve">Народ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обурився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вигнав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127E75">
        <w:rPr>
          <w:rFonts w:ascii="Times New Roman" w:hAnsi="Times New Roman" w:cs="Times New Roman"/>
          <w:sz w:val="24"/>
          <w:szCs w:val="24"/>
        </w:rPr>
        <w:t>м’ю</w:t>
      </w:r>
      <w:proofErr w:type="spellEnd"/>
      <w:proofErr w:type="gram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Тарквініїв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у 510 р. до н. е. —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ж, коли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припинилася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тиранія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7E75">
        <w:rPr>
          <w:rFonts w:ascii="Times New Roman" w:hAnsi="Times New Roman" w:cs="Times New Roman"/>
          <w:sz w:val="24"/>
          <w:szCs w:val="24"/>
        </w:rPr>
        <w:t>Афінах</w:t>
      </w:r>
      <w:proofErr w:type="spellEnd"/>
      <w:r w:rsidRPr="00127E75">
        <w:rPr>
          <w:rFonts w:ascii="Times New Roman" w:hAnsi="Times New Roman" w:cs="Times New Roman"/>
          <w:sz w:val="24"/>
          <w:szCs w:val="24"/>
        </w:rPr>
        <w:t>.</w:t>
      </w:r>
    </w:p>
    <w:sectPr w:rsidR="00127E75" w:rsidRPr="00127E75" w:rsidSect="00127E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7F44"/>
    <w:multiLevelType w:val="singleLevel"/>
    <w:tmpl w:val="2BC45DC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75"/>
    <w:rsid w:val="00127E75"/>
    <w:rsid w:val="003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7957</Characters>
  <Application>Microsoft Office Word</Application>
  <DocSecurity>0</DocSecurity>
  <Lines>66</Lines>
  <Paragraphs>18</Paragraphs>
  <ScaleCrop>false</ScaleCrop>
  <Company>Home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2020-03-19T12:56:00Z</dcterms:created>
  <dcterms:modified xsi:type="dcterms:W3CDTF">2020-03-19T12:58:00Z</dcterms:modified>
</cp:coreProperties>
</file>