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0032"/>
      </w:tblGrid>
      <w:tr w:rsidR="0059198C" w:rsidRPr="0059198C" w:rsidTr="0059198C">
        <w:tc>
          <w:tcPr>
            <w:tcW w:w="558" w:type="dxa"/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0040" w:type="dxa"/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Повітряна пер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спектива. Особливості створення багатофі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гурних композицій. Зображення на пло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щині. Завершення в кольорі багатофігур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ної тематичної ком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позиції «Іспанський танок».</w:t>
            </w:r>
          </w:p>
        </w:tc>
      </w:tr>
      <w:tr w:rsidR="0059198C" w:rsidRPr="004F78BA" w:rsidTr="0059198C">
        <w:tc>
          <w:tcPr>
            <w:tcW w:w="558" w:type="dxa"/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0040" w:type="dxa"/>
          </w:tcPr>
          <w:p w:rsidR="0059198C" w:rsidRPr="0059198C" w:rsidRDefault="0059198C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Тема: </w:t>
            </w:r>
            <w:r w:rsidRPr="00591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Взаємодія образотворчого мистецтва з іншими видами мистецтва</w:t>
            </w:r>
          </w:p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Синтетичні види мистецтва: цирк. Зображення на пло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щині. Відтворення пропорційної будови тіла тварин і людей у роботі «Ескіз циркової афіші».</w:t>
            </w:r>
          </w:p>
        </w:tc>
      </w:tr>
      <w:tr w:rsidR="0059198C" w:rsidRPr="0059198C" w:rsidTr="0059198C">
        <w:tc>
          <w:tcPr>
            <w:tcW w:w="558" w:type="dxa"/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0040" w:type="dxa"/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Синтетичні види мистецтва: театр. Прикладна діяльність. Відтворення пропор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ційної будови обличчя людини та передаван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ня характеру театраль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ного персонажа в ро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боті «Ескіз театраль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ної маски за мотивами венеціанського карнавалу».</w:t>
            </w:r>
          </w:p>
        </w:tc>
      </w:tr>
      <w:tr w:rsidR="0059198C" w:rsidRPr="0059198C" w:rsidTr="0059198C">
        <w:tc>
          <w:tcPr>
            <w:tcW w:w="558" w:type="dxa"/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0040" w:type="dxa"/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Синтетичні види мистецтва: кіно. Зображення на пло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щині. Відтворення пропорційної будови людини, передавання образного характеру кіногероя у тематич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ній композиції «Мій улюблений герой кі</w:t>
            </w: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 xml:space="preserve">нофільму». </w:t>
            </w:r>
          </w:p>
        </w:tc>
      </w:tr>
    </w:tbl>
    <w:p w:rsidR="004F78BA" w:rsidRDefault="004F78BA" w:rsidP="005919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Образотворче мистецтво</w:t>
      </w:r>
      <w:bookmarkStart w:id="0" w:name="_GoBack"/>
      <w:bookmarkEnd w:id="0"/>
    </w:p>
    <w:p w:rsidR="0059198C" w:rsidRDefault="0059198C" w:rsidP="005919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9198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5 клас</w:t>
      </w:r>
    </w:p>
    <w:p w:rsidR="0059198C" w:rsidRDefault="0059198C" w:rsidP="0059198C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59198C" w:rsidRDefault="0059198C" w:rsidP="0059198C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D1C31" w:rsidRPr="0059198C" w:rsidRDefault="001D1C31" w:rsidP="0059198C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9198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6 клас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9878"/>
      </w:tblGrid>
      <w:tr w:rsidR="0059198C" w:rsidRPr="0059198C" w:rsidTr="00591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Завершення в кольорі сюжетно-тематичної композиції у побутовому жанрі «Моє вітання для матусі»</w:t>
            </w:r>
          </w:p>
        </w:tc>
      </w:tr>
      <w:tr w:rsidR="0059198C" w:rsidRPr="0059198C" w:rsidTr="00591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591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Історичний жанр. Історія виникнення та розвитку. Зображення на площині. Побудова сюжетної композиції на історичну тематику «Історія заснування нашої столиці –  міста Києва»  (чи «Історія заснування мого населеного пункту») </w:t>
            </w:r>
          </w:p>
        </w:tc>
      </w:tr>
      <w:tr w:rsidR="0059198C" w:rsidRPr="004F78BA" w:rsidTr="00591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Завершення в кольорі сюжетної композиції на історичну тематику «Історія заснування нашої столиці –  міста Києва»  (чи «Історія заснування мого населеного пункту»)</w:t>
            </w:r>
          </w:p>
        </w:tc>
      </w:tr>
      <w:tr w:rsidR="0059198C" w:rsidRPr="0059198C" w:rsidTr="00591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Релігійний жанр. Історія виникнення та розвитку. Зображення на площині. Побудова сюжетної композиції на релігійну тематику «Великодній янгол»</w:t>
            </w:r>
          </w:p>
        </w:tc>
      </w:tr>
    </w:tbl>
    <w:p w:rsidR="001D1C31" w:rsidRDefault="001D1C31" w:rsidP="0059198C">
      <w:pPr>
        <w:spacing w:line="240" w:lineRule="auto"/>
        <w:rPr>
          <w:lang w:val="uk-UA"/>
        </w:rPr>
      </w:pPr>
    </w:p>
    <w:p w:rsidR="001D1C31" w:rsidRPr="0059198C" w:rsidRDefault="001D1C31" w:rsidP="0059198C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9198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7 клас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0031"/>
      </w:tblGrid>
      <w:tr w:rsidR="0059198C" w:rsidRPr="0059198C" w:rsidTr="005919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Ландшафтний дизайн як засіб організації середовища. Зображення на площині. Створення ескізу дизайн – проекту дитячого або спортивного майданчика (завершення у кольорі)</w:t>
            </w:r>
          </w:p>
        </w:tc>
      </w:tr>
      <w:tr w:rsidR="0059198C" w:rsidRPr="0059198C" w:rsidTr="005919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Сучасний дизайн та імідж людини. Зображення на площині. Створення власного ескізу шкільного рюкзака</w:t>
            </w:r>
          </w:p>
        </w:tc>
      </w:tr>
      <w:tr w:rsidR="0059198C" w:rsidRPr="0059198C" w:rsidTr="005919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Монограма – літери, що говорять про тебе. Зображення на площині. Розробка ескізу власної монограми</w:t>
            </w:r>
          </w:p>
        </w:tc>
      </w:tr>
      <w:tr w:rsidR="0059198C" w:rsidRPr="0059198C" w:rsidTr="005919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8C" w:rsidRPr="0059198C" w:rsidRDefault="0059198C" w:rsidP="0059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19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Дизайн одягу в житті людини. Зображення на площині. Розробка ескізу модного та зручного учнівського вбрання (побудова)</w:t>
            </w:r>
          </w:p>
        </w:tc>
      </w:tr>
    </w:tbl>
    <w:p w:rsidR="001D1C31" w:rsidRDefault="001D1C31" w:rsidP="0059198C">
      <w:pPr>
        <w:spacing w:line="240" w:lineRule="auto"/>
        <w:rPr>
          <w:lang w:val="uk-UA"/>
        </w:rPr>
      </w:pPr>
    </w:p>
    <w:p w:rsidR="008C4238" w:rsidRDefault="0059198C" w:rsidP="005919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9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Теми опрацьовувати у підручниках. </w:t>
      </w:r>
    </w:p>
    <w:p w:rsidR="0059198C" w:rsidRDefault="0059198C" w:rsidP="005919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Вмикайте улюблену музику і </w:t>
      </w:r>
      <w:r w:rsidRPr="0059198C">
        <w:rPr>
          <w:rFonts w:ascii="Times New Roman" w:eastAsia="Times New Roman" w:hAnsi="Times New Roman" w:cs="Times New Roman"/>
          <w:sz w:val="28"/>
          <w:szCs w:val="28"/>
          <w:lang w:val="uk-UA"/>
        </w:rPr>
        <w:t>фантазуйте.</w:t>
      </w:r>
    </w:p>
    <w:p w:rsidR="0059198C" w:rsidRPr="0059198C" w:rsidRDefault="0059198C" w:rsidP="005919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98C" w:rsidRDefault="0059198C" w:rsidP="0059198C">
      <w:pPr>
        <w:spacing w:line="240" w:lineRule="auto"/>
        <w:rPr>
          <w:lang w:val="uk-UA"/>
        </w:rPr>
      </w:pPr>
    </w:p>
    <w:p w:rsidR="0059198C" w:rsidRPr="0059198C" w:rsidRDefault="0059198C" w:rsidP="0059198C">
      <w:pPr>
        <w:spacing w:line="240" w:lineRule="auto"/>
        <w:rPr>
          <w:lang w:val="uk-UA"/>
        </w:rPr>
      </w:pPr>
    </w:p>
    <w:p w:rsidR="001D1C31" w:rsidRPr="0059198C" w:rsidRDefault="001D1C31" w:rsidP="0059198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9198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Музичне мистецтво</w:t>
      </w:r>
    </w:p>
    <w:p w:rsidR="001D1C31" w:rsidRPr="0059198C" w:rsidRDefault="001D1C31" w:rsidP="0059198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9198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5 клас 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0194"/>
      </w:tblGrid>
      <w:tr w:rsidR="001D1C31" w:rsidRPr="001D1C31" w:rsidTr="00D92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СКАРБНИЧКА ПРОФЕСІОНАЛА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Повторення вивчених пісень.</w:t>
            </w:r>
          </w:p>
        </w:tc>
      </w:tr>
      <w:tr w:rsidR="001D1C31" w:rsidRPr="001D1C31" w:rsidTr="00D92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ТЕМА І</w:t>
            </w: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V</w:t>
            </w: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. ВЗАЄМОДІЯ МУЗИКИ З ІНШИМИ ВИДАМИ МИСТЕЦТВА</w:t>
            </w:r>
          </w:p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Музика та інші види мистецтва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 Деліб. «Навшпиньки» з балету «Сільвія» (піцикато) – слухання.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Придумати сюжет дитячої казки під музику.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О. Злотник « Школярі - школярики»</w:t>
            </w:r>
            <w:r w:rsidR="0059198C" w:rsidRPr="00212E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212E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- розучування.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Намалювати картину. </w:t>
            </w:r>
          </w:p>
        </w:tc>
      </w:tr>
      <w:tr w:rsidR="001D1C31" w:rsidRPr="001D1C31" w:rsidTr="00D92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Музика і слово</w:t>
            </w:r>
          </w:p>
          <w:p w:rsidR="001D1C31" w:rsidRPr="001D1C31" w:rsidRDefault="001D1C31" w:rsidP="00212E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Глінка. Романс «Жайворонок» у виконанні дитячого твору- слухання.</w:t>
            </w:r>
          </w:p>
          <w:p w:rsidR="001D1C31" w:rsidRPr="001D1C31" w:rsidRDefault="001D1C31" w:rsidP="00212E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Створення пісні.</w:t>
            </w:r>
          </w:p>
          <w:p w:rsidR="001D1C31" w:rsidRPr="001D1C31" w:rsidRDefault="001D1C31" w:rsidP="00212E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О. Злотник « Школярі - школярики» - виконання.</w:t>
            </w:r>
          </w:p>
        </w:tc>
      </w:tr>
      <w:tr w:rsidR="001D1C31" w:rsidRPr="001D1C31" w:rsidTr="00D92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Музика та візуальні види мистецтва</w:t>
            </w:r>
          </w:p>
          <w:p w:rsidR="001D1C31" w:rsidRPr="001D1C31" w:rsidRDefault="001D1C31" w:rsidP="00212E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Мусоргський. «Богатирські ворота2з фортепіанної сюїти «Картинки з виставки»; Л. Боккеріні. «Менует» у виконанні струнного квінтету «Озвуч картини.- слухання.</w:t>
            </w:r>
          </w:p>
          <w:p w:rsidR="001D1C31" w:rsidRPr="001D1C31" w:rsidRDefault="001D1C31" w:rsidP="00212E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« Пісенька друзів» з мультфільму «Бременські музиканти» - розучування.</w:t>
            </w:r>
          </w:p>
          <w:p w:rsidR="001D1C31" w:rsidRPr="00212E04" w:rsidRDefault="001D1C31" w:rsidP="00212E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Малюємо героїв пісні.</w:t>
            </w:r>
          </w:p>
        </w:tc>
      </w:tr>
    </w:tbl>
    <w:p w:rsidR="001D1C31" w:rsidRPr="0059198C" w:rsidRDefault="001D1C31" w:rsidP="0059198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59198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6 клас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0144"/>
      </w:tblGrid>
      <w:tr w:rsidR="001D1C31" w:rsidRPr="001D1C31" w:rsidTr="00212E04">
        <w:trPr>
          <w:trHeight w:val="95"/>
        </w:trPr>
        <w:tc>
          <w:tcPr>
            <w:tcW w:w="629" w:type="dxa"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25</w:t>
            </w:r>
          </w:p>
        </w:tc>
        <w:tc>
          <w:tcPr>
            <w:tcW w:w="10144" w:type="dxa"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Соната 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Й.Гайн «Соната»   для ф –но ре-мажор №37; К.Дебюссі. Соната для віолончелі та фортепіано ре-мінор –слухання.</w:t>
            </w:r>
          </w:p>
          <w:p w:rsidR="001D1C31" w:rsidRPr="008C4238" w:rsidRDefault="001D1C31" w:rsidP="00212E0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4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Сл. І.Боровика. муз. Ю.Рожкова «Музика» -розучування.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ілюстрації до пісні.</w:t>
            </w:r>
          </w:p>
        </w:tc>
      </w:tr>
      <w:tr w:rsidR="001D1C31" w:rsidRPr="001D1C31" w:rsidTr="00212E04">
        <w:trPr>
          <w:trHeight w:val="1083"/>
        </w:trPr>
        <w:tc>
          <w:tcPr>
            <w:tcW w:w="629" w:type="dxa"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26</w:t>
            </w:r>
          </w:p>
        </w:tc>
        <w:tc>
          <w:tcPr>
            <w:tcW w:w="10144" w:type="dxa"/>
          </w:tcPr>
          <w:p w:rsidR="001D1C31" w:rsidRPr="001D1C31" w:rsidRDefault="00212E04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КВАРТЕТ</w:t>
            </w:r>
          </w:p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Жанри камерно-інструментальної музики.</w:t>
            </w:r>
          </w:p>
        </w:tc>
      </w:tr>
      <w:tr w:rsidR="001D1C31" w:rsidRPr="001D1C31" w:rsidTr="00212E04">
        <w:trPr>
          <w:trHeight w:val="1612"/>
        </w:trPr>
        <w:tc>
          <w:tcPr>
            <w:tcW w:w="629" w:type="dxa"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0144" w:type="dxa"/>
          </w:tcPr>
          <w:p w:rsidR="001D1C31" w:rsidRPr="001D1C31" w:rsidRDefault="001D1C31" w:rsidP="005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u w:val="single"/>
                <w:lang w:val="uk-UA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u w:val="single"/>
                <w:lang w:val="uk-UA"/>
              </w:rPr>
              <w:t>Тема4: ЖАНРИ СИМФОНІЧНОЇ МУЗИКИ</w:t>
            </w:r>
          </w:p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>Жанрова палітра симфонічної музики.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 ван Бетховен Симфонія №5 1 ч.–слухання.</w:t>
            </w:r>
          </w:p>
          <w:p w:rsidR="001D1C31" w:rsidRPr="008C4238" w:rsidRDefault="001D1C31" w:rsidP="008C423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4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А.Мігай «Козацька пісня» -розучування.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 малюнку до пісні.</w:t>
            </w:r>
          </w:p>
        </w:tc>
      </w:tr>
      <w:tr w:rsidR="001D1C31" w:rsidRPr="001D1C31" w:rsidTr="00212E04">
        <w:tc>
          <w:tcPr>
            <w:tcW w:w="629" w:type="dxa"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28</w:t>
            </w:r>
          </w:p>
        </w:tc>
        <w:tc>
          <w:tcPr>
            <w:tcW w:w="10144" w:type="dxa"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Зустіч з Увертюрою.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Г.Свиридов. Оркестрова увертюра «Час вперед»; В. Дашкевич. Увертюра до кінофільму «Пригоди Шерлока Холмса та доктора Ватсова» -слухання.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 фантазії на тему «Час вперед!»</w:t>
            </w:r>
          </w:p>
          <w:p w:rsidR="001D1C31" w:rsidRPr="008C4238" w:rsidRDefault="001D1C31" w:rsidP="008C423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4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А.Мігай «Козацька пісня» - виконання.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Музично – ритмічні вправи під музику.</w:t>
            </w:r>
          </w:p>
        </w:tc>
      </w:tr>
      <w:tr w:rsidR="001D1C31" w:rsidRPr="001D1C31" w:rsidTr="00212E04">
        <w:tc>
          <w:tcPr>
            <w:tcW w:w="629" w:type="dxa"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29</w:t>
            </w:r>
          </w:p>
        </w:tc>
        <w:tc>
          <w:tcPr>
            <w:tcW w:w="10144" w:type="dxa"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Концерт для друга.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К.Сен-Санс .Концерт № 2» для ф-но з оркестром (ІІІ ч.) -слухання.</w:t>
            </w:r>
          </w:p>
          <w:p w:rsidR="001D1C31" w:rsidRPr="008C4238" w:rsidRDefault="001D1C31" w:rsidP="008C423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4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Сл. М. Сингаївський, муз. О. Злотника «Цвіт землі» -розучування.</w:t>
            </w:r>
          </w:p>
          <w:p w:rsidR="001D1C31" w:rsidRPr="00212E04" w:rsidRDefault="00212E04" w:rsidP="00212E0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Намалювати</w:t>
            </w:r>
            <w:r w:rsidR="001D1C31"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пейзаж кольорами характеру музики.</w:t>
            </w:r>
          </w:p>
        </w:tc>
      </w:tr>
    </w:tbl>
    <w:p w:rsidR="001D1C31" w:rsidRDefault="001D1C31" w:rsidP="0059198C">
      <w:pPr>
        <w:spacing w:line="240" w:lineRule="auto"/>
        <w:rPr>
          <w:lang w:val="uk-UA"/>
        </w:rPr>
      </w:pPr>
    </w:p>
    <w:p w:rsidR="001D1C31" w:rsidRPr="0059198C" w:rsidRDefault="001D1C31" w:rsidP="0059198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9198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7 клас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980"/>
      </w:tblGrid>
      <w:tr w:rsidR="001D1C31" w:rsidRPr="001D1C31" w:rsidTr="00212E0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25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04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Барди.  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Слухання фрагментів пісень: Б. Окуджава «Ваше величество женщина»; Б. Окуджава «Молитва Франсуа Вийона» (у виконанні Ж. Бічевської); Ю. ВІзбор. «Изгиб гитар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желтой»; Е. Драч. «Бють пророги» ( на слова Т. Шевченка); М. Бурмака. «Ми йдемо».</w:t>
            </w:r>
          </w:p>
          <w:p w:rsidR="001D1C31" w:rsidRPr="008C4238" w:rsidRDefault="001D1C31" w:rsidP="008C423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4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Розучування пісні «Господи помилуй нас» Т. Петриненка.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 ілюстрації до пісні.</w:t>
            </w:r>
          </w:p>
        </w:tc>
      </w:tr>
      <w:tr w:rsidR="001D1C31" w:rsidRPr="001D1C31" w:rsidTr="00212E04">
        <w:trPr>
          <w:trHeight w:val="13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26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Звічить авторська бардівська пісня. 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Слухання музики: А. Горчинський. «Троянди на пероні»; В. Морозов. «Армія світла», «Біла квітко»; В. Висоцький «Песня о друге»; С. Нікітін. «Под музыку Вивальди».</w:t>
            </w:r>
          </w:p>
        </w:tc>
      </w:tr>
      <w:tr w:rsidR="001D1C31" w:rsidRPr="001D1C31" w:rsidTr="00212E04">
        <w:trPr>
          <w:trHeight w:val="16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04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 xml:space="preserve"> </w:t>
            </w: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Музика театру. </w:t>
            </w:r>
          </w:p>
          <w:p w:rsidR="001D1C31" w:rsidRPr="00212E04" w:rsidRDefault="00212E04" w:rsidP="00212E0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Слухання музики: І. Ка</w:t>
            </w:r>
            <w:r w:rsidR="001D1C31"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льман. Арія «Карамболіна, Карамболетта» з опери «Фіалка Монмартру» у виконанні О. Корицької; І.Кальман. «Арія містера Ікс» з оперети «Принцеса цирку» у виконанні Г. Отса; А. Хачатурян. «Танець з шаблями» із балету «Гаяне».</w:t>
            </w:r>
          </w:p>
          <w:p w:rsidR="001D1C31" w:rsidRPr="008C4238" w:rsidRDefault="001D1C31" w:rsidP="008C423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4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Розучування пісні «Тече вода з-під явора» О. Злотника.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Малювання ілюстрації до пісні. </w:t>
            </w:r>
          </w:p>
        </w:tc>
      </w:tr>
      <w:tr w:rsidR="001D1C31" w:rsidRPr="001D1C31" w:rsidTr="00212E0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28</w:t>
            </w:r>
          </w:p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04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Мюзикл. 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Слухання музики: Р. Коччанте. Пісні «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Belle</w:t>
            </w: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«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Danse</w:t>
            </w: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</w:t>
            </w: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Esmeralda</w:t>
            </w: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та «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Temps</w:t>
            </w: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</w:t>
            </w: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cathedrales</w:t>
            </w:r>
            <w:r w:rsidRPr="004F7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із мюзиклу «Собор Паризької Богоматері» у виконанні Б. Пельтьє.</w:t>
            </w:r>
          </w:p>
          <w:p w:rsidR="001D1C31" w:rsidRPr="008C4238" w:rsidRDefault="001D1C31" w:rsidP="008C423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4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Виконання пісні «Тече вода з-під явора» О. Злотника.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Музично – ритмічні вправи.</w:t>
            </w:r>
          </w:p>
        </w:tc>
      </w:tr>
      <w:tr w:rsidR="001D1C31" w:rsidRPr="001D1C31" w:rsidTr="00212E0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1" w:rsidRPr="001D1C31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29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04" w:rsidRDefault="001D1C31" w:rsidP="0059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D1C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Телемюзикл. 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Слухання музики: І. Костел. Музика до фільму «Мері Поппінс» (уривки); М. Дунаєвський. Музика до фільму «Мері Поппінс, до побачення»: увертюра, пісні «Непогода», «Леди совершенство», «Ветер перемен», «33 коровы»(фрагменти).</w:t>
            </w:r>
          </w:p>
          <w:p w:rsidR="001D1C31" w:rsidRPr="008C4238" w:rsidRDefault="001D1C31" w:rsidP="008C423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4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Розучування пісні «Києве мій» І. Шамо.</w:t>
            </w:r>
          </w:p>
          <w:p w:rsidR="001D1C31" w:rsidRPr="00212E04" w:rsidRDefault="001D1C31" w:rsidP="00212E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 сучасного стилізованого панно.</w:t>
            </w:r>
          </w:p>
        </w:tc>
      </w:tr>
    </w:tbl>
    <w:p w:rsidR="001D1C31" w:rsidRDefault="001D1C31" w:rsidP="0059198C">
      <w:pPr>
        <w:spacing w:line="240" w:lineRule="auto"/>
        <w:rPr>
          <w:lang w:val="uk-UA"/>
        </w:rPr>
      </w:pPr>
    </w:p>
    <w:p w:rsidR="008C4238" w:rsidRDefault="008C4238" w:rsidP="008C42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98C">
        <w:rPr>
          <w:rFonts w:ascii="Times New Roman" w:eastAsia="Times New Roman" w:hAnsi="Times New Roman" w:cs="Times New Roman"/>
          <w:sz w:val="28"/>
          <w:szCs w:val="28"/>
          <w:lang w:val="uk-UA"/>
        </w:rPr>
        <w:t>Теми опрацьову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5919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919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підручниках. </w:t>
      </w:r>
    </w:p>
    <w:p w:rsidR="008C4238" w:rsidRDefault="008C4238" w:rsidP="008C42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Слухайте запропоновані музичні твори та  улюблену музику. </w:t>
      </w:r>
    </w:p>
    <w:p w:rsidR="008C4238" w:rsidRDefault="008C4238" w:rsidP="008C42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Насолоджуйтеся мистецтвом. </w:t>
      </w:r>
    </w:p>
    <w:p w:rsidR="001D1C31" w:rsidRPr="001D1C31" w:rsidRDefault="008C4238" w:rsidP="008C4238">
      <w:pPr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зустрічі.</w:t>
      </w:r>
    </w:p>
    <w:sectPr w:rsidR="001D1C31" w:rsidRPr="001D1C31" w:rsidSect="0059198C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2617"/>
    <w:multiLevelType w:val="hybridMultilevel"/>
    <w:tmpl w:val="FD1A9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663FC"/>
    <w:multiLevelType w:val="hybridMultilevel"/>
    <w:tmpl w:val="2878E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2DA6"/>
    <w:multiLevelType w:val="hybridMultilevel"/>
    <w:tmpl w:val="0D282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D65D5"/>
    <w:multiLevelType w:val="hybridMultilevel"/>
    <w:tmpl w:val="DFB6EEFE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06C1F62"/>
    <w:multiLevelType w:val="hybridMultilevel"/>
    <w:tmpl w:val="3328CC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0186E"/>
    <w:multiLevelType w:val="hybridMultilevel"/>
    <w:tmpl w:val="BA5257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483304CA"/>
    <w:multiLevelType w:val="hybridMultilevel"/>
    <w:tmpl w:val="B2749A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B74"/>
    <w:multiLevelType w:val="hybridMultilevel"/>
    <w:tmpl w:val="FA006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6AD6"/>
    <w:multiLevelType w:val="hybridMultilevel"/>
    <w:tmpl w:val="ABAEB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539D0"/>
    <w:multiLevelType w:val="hybridMultilevel"/>
    <w:tmpl w:val="632AA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01056"/>
    <w:multiLevelType w:val="hybridMultilevel"/>
    <w:tmpl w:val="D9CE5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60061"/>
    <w:multiLevelType w:val="hybridMultilevel"/>
    <w:tmpl w:val="5EC06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A1863"/>
    <w:multiLevelType w:val="hybridMultilevel"/>
    <w:tmpl w:val="83E8E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307D9"/>
    <w:multiLevelType w:val="hybridMultilevel"/>
    <w:tmpl w:val="7DD86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E326E"/>
    <w:multiLevelType w:val="hybridMultilevel"/>
    <w:tmpl w:val="A4E6A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764EC"/>
    <w:multiLevelType w:val="hybridMultilevel"/>
    <w:tmpl w:val="22AA5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E58B5"/>
    <w:multiLevelType w:val="hybridMultilevel"/>
    <w:tmpl w:val="BD807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C"/>
    <w:rsid w:val="001D1C31"/>
    <w:rsid w:val="00212E04"/>
    <w:rsid w:val="004F78BA"/>
    <w:rsid w:val="0059198C"/>
    <w:rsid w:val="008C4238"/>
    <w:rsid w:val="0092388C"/>
    <w:rsid w:val="00B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8</cp:revision>
  <dcterms:created xsi:type="dcterms:W3CDTF">2020-03-20T13:36:00Z</dcterms:created>
  <dcterms:modified xsi:type="dcterms:W3CDTF">2020-03-20T16:35:00Z</dcterms:modified>
</cp:coreProperties>
</file>