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55" w:rsidRDefault="00493076">
      <w:pPr>
        <w:tabs>
          <w:tab w:val="left" w:pos="1080"/>
        </w:tabs>
        <w:rPr>
          <w:rFonts w:ascii="Times New Roman" w:hAnsi="Times New Roman"/>
          <w:bCs w:val="0"/>
          <w:color w:val="0070C0"/>
          <w:sz w:val="36"/>
          <w:szCs w:val="36"/>
          <w:lang w:val="uk-UA"/>
        </w:rPr>
      </w:pPr>
      <w:r>
        <w:rPr>
          <w:rFonts w:ascii="Times New Roman" w:hAnsi="Times New Roman"/>
          <w:bCs w:val="0"/>
          <w:color w:val="0070C0"/>
          <w:sz w:val="36"/>
          <w:szCs w:val="36"/>
          <w:lang w:val="uk-UA"/>
        </w:rPr>
        <w:tab/>
      </w:r>
      <w:r>
        <w:rPr>
          <w:rFonts w:ascii="Times New Roman" w:hAnsi="Times New Roman"/>
          <w:bCs w:val="0"/>
          <w:color w:val="0070C0"/>
          <w:sz w:val="36"/>
          <w:szCs w:val="36"/>
          <w:lang w:val="uk-UA"/>
        </w:rPr>
        <w:tab/>
        <w:t>Основні завдання методичних об’єднань</w:t>
      </w:r>
    </w:p>
    <w:p w:rsidR="00892B55" w:rsidRDefault="00493076">
      <w:pPr>
        <w:tabs>
          <w:tab w:val="left" w:pos="1080"/>
        </w:tabs>
        <w:jc w:val="center"/>
        <w:rPr>
          <w:rFonts w:ascii="Times New Roman" w:hAnsi="Times New Roman"/>
          <w:bCs w:val="0"/>
          <w:color w:val="0070C0"/>
          <w:sz w:val="36"/>
          <w:szCs w:val="36"/>
          <w:lang w:val="uk-UA"/>
        </w:rPr>
      </w:pPr>
      <w:r>
        <w:rPr>
          <w:rFonts w:ascii="Times New Roman" w:hAnsi="Times New Roman"/>
          <w:bCs w:val="0"/>
          <w:color w:val="0070C0"/>
          <w:sz w:val="36"/>
          <w:szCs w:val="36"/>
          <w:lang w:val="uk-UA"/>
        </w:rPr>
        <w:t>на 2023–2024 н. р.</w:t>
      </w:r>
    </w:p>
    <w:p w:rsidR="00892B55" w:rsidRDefault="00892B55">
      <w:pPr>
        <w:tabs>
          <w:tab w:val="left" w:pos="1080"/>
        </w:tabs>
        <w:jc w:val="center"/>
        <w:rPr>
          <w:rFonts w:ascii="Times New Roman" w:hAnsi="Times New Roman"/>
          <w:bCs w:val="0"/>
          <w:color w:val="FF0000"/>
          <w:sz w:val="36"/>
          <w:szCs w:val="36"/>
          <w:lang w:val="uk-UA"/>
        </w:rPr>
      </w:pPr>
    </w:p>
    <w:p w:rsidR="00892B55" w:rsidRDefault="00493076">
      <w:pPr>
        <w:tabs>
          <w:tab w:val="left" w:pos="1080"/>
        </w:tabs>
        <w:ind w:left="-142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Природничо-математичного циклу</w:t>
      </w:r>
    </w:p>
    <w:p w:rsidR="00892B55" w:rsidRDefault="00892B55">
      <w:pPr>
        <w:tabs>
          <w:tab w:val="left" w:pos="1080"/>
        </w:tabs>
        <w:ind w:left="-142"/>
        <w:jc w:val="center"/>
        <w:rPr>
          <w:rFonts w:ascii="Times New Roman" w:hAnsi="Times New Roman"/>
          <w:bCs w:val="0"/>
          <w:sz w:val="36"/>
          <w:szCs w:val="36"/>
          <w:lang w:val="uk-UA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597"/>
      </w:tblGrid>
      <w:tr w:rsidR="00892B55">
        <w:trPr>
          <w:trHeight w:val="1159"/>
          <w:jc w:val="center"/>
        </w:trPr>
        <w:tc>
          <w:tcPr>
            <w:tcW w:w="2612" w:type="dxa"/>
            <w:vAlign w:val="center"/>
          </w:tcPr>
          <w:p w:rsidR="00892B55" w:rsidRDefault="00493076">
            <w:pPr>
              <w:jc w:val="center"/>
              <w:rPr>
                <w:rFonts w:ascii="Times New Roman" w:hAnsi="Times New Roman"/>
                <w:sz w:val="28"/>
                <w:szCs w:val="30"/>
                <w:lang w:val="uk-UA"/>
              </w:rPr>
            </w:pPr>
            <w:r>
              <w:rPr>
                <w:rFonts w:ascii="Times New Roman" w:hAnsi="Times New Roman"/>
                <w:sz w:val="28"/>
                <w:szCs w:val="30"/>
                <w:lang w:val="uk-UA"/>
              </w:rPr>
              <w:t>Проблема методичного об’єднання</w:t>
            </w:r>
          </w:p>
        </w:tc>
        <w:tc>
          <w:tcPr>
            <w:tcW w:w="7597" w:type="dxa"/>
            <w:vAlign w:val="center"/>
          </w:tcPr>
          <w:p w:rsidR="00892B55" w:rsidRDefault="00493076">
            <w:pPr>
              <w:ind w:firstLine="709"/>
              <w:rPr>
                <w:rFonts w:ascii="Times New Roman" w:hAnsi="Times New Roman"/>
                <w:sz w:val="28"/>
                <w:szCs w:val="30"/>
                <w:lang w:val="uk-UA"/>
              </w:rPr>
            </w:pPr>
            <w:r>
              <w:rPr>
                <w:rFonts w:ascii="Times New Roman" w:hAnsi="Times New Roman"/>
                <w:sz w:val="28"/>
                <w:szCs w:val="30"/>
                <w:lang w:val="uk-UA"/>
              </w:rPr>
              <w:t>Проблеми, над якими працюватимуть вчителі</w:t>
            </w:r>
          </w:p>
        </w:tc>
      </w:tr>
      <w:tr w:rsidR="00892B55">
        <w:trPr>
          <w:trHeight w:val="1826"/>
          <w:jc w:val="center"/>
        </w:trPr>
        <w:tc>
          <w:tcPr>
            <w:tcW w:w="2612" w:type="dxa"/>
            <w:vAlign w:val="center"/>
          </w:tcPr>
          <w:p w:rsidR="00892B55" w:rsidRDefault="00493076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30"/>
              </w:rPr>
            </w:pPr>
            <w:r>
              <w:rPr>
                <w:rFonts w:ascii="Times New Roman" w:hAnsi="Times New Roman"/>
                <w:b w:val="0"/>
                <w:color w:val="000000"/>
                <w:sz w:val="36"/>
                <w:szCs w:val="28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2"/>
                <w:lang w:eastAsia="uk-UA"/>
              </w:rPr>
              <w:t xml:space="preserve">Особливості впровадження інноваційних технологій в освітній процес з урахуванням 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2"/>
                <w:lang w:eastAsia="uk-UA"/>
              </w:rPr>
              <w:t>педагогіки партнерства та принципу дитиноцентризму»</w:t>
            </w:r>
          </w:p>
        </w:tc>
        <w:tc>
          <w:tcPr>
            <w:tcW w:w="7597" w:type="dxa"/>
          </w:tcPr>
          <w:p w:rsidR="00892B55" w:rsidRDefault="00493076">
            <w:pPr>
              <w:pStyle w:val="a3"/>
              <w:numPr>
                <w:ilvl w:val="0"/>
                <w:numId w:val="1"/>
              </w:num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>Петрушина Т. П.  –</w:t>
            </w:r>
            <w:r>
              <w:rPr>
                <w:sz w:val="28"/>
                <w:szCs w:val="28"/>
                <w:lang w:val="uk-UA"/>
              </w:rPr>
              <w:t xml:space="preserve"> Шляхи реалізації компетентнісно орієнтованого підходу через впровадження технології продуктивного навчання </w:t>
            </w:r>
            <w:r>
              <w:rPr>
                <w:sz w:val="28"/>
                <w:szCs w:val="30"/>
                <w:lang w:val="uk-UA"/>
              </w:rPr>
              <w:t>на уроках математики.</w:t>
            </w:r>
          </w:p>
          <w:p w:rsidR="00892B55" w:rsidRDefault="00493076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Маліцька В. В. – Використання </w:t>
            </w:r>
            <w:r>
              <w:rPr>
                <w:sz w:val="28"/>
                <w:szCs w:val="28"/>
                <w:lang w:val="uk-UA"/>
              </w:rPr>
              <w:t>інформаційно-комунікаційних технологій навчання на уроках математики.</w:t>
            </w:r>
          </w:p>
          <w:p w:rsidR="00892B55" w:rsidRDefault="00493076">
            <w:pPr>
              <w:pStyle w:val="a3"/>
              <w:numPr>
                <w:ilvl w:val="0"/>
                <w:numId w:val="1"/>
              </w:num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>Сидорук Н. М. –</w:t>
            </w:r>
            <w:r>
              <w:rPr>
                <w:sz w:val="28"/>
                <w:szCs w:val="28"/>
                <w:lang w:val="uk-UA"/>
              </w:rPr>
              <w:t xml:space="preserve"> Інтерактивні прийоми впровадження компетентнісно орієнтованого підходу на </w:t>
            </w:r>
            <w:r>
              <w:rPr>
                <w:sz w:val="28"/>
                <w:szCs w:val="30"/>
                <w:lang w:val="uk-UA"/>
              </w:rPr>
              <w:t>уроках географії та біології.</w:t>
            </w:r>
          </w:p>
          <w:p w:rsidR="00892B55" w:rsidRDefault="0049307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 xml:space="preserve">Дмитренко В. Д. – </w:t>
            </w:r>
            <w:r>
              <w:rPr>
                <w:sz w:val="28"/>
                <w:szCs w:val="28"/>
                <w:lang w:val="uk-UA"/>
              </w:rPr>
              <w:t>Розвиток і формування творчих компетентностей на</w:t>
            </w:r>
            <w:r>
              <w:rPr>
                <w:sz w:val="28"/>
                <w:szCs w:val="28"/>
                <w:lang w:val="uk-UA"/>
              </w:rPr>
              <w:t xml:space="preserve"> уроках хімії.</w:t>
            </w:r>
          </w:p>
          <w:p w:rsidR="00892B55" w:rsidRDefault="00493076">
            <w:pPr>
              <w:pStyle w:val="a3"/>
              <w:numPr>
                <w:ilvl w:val="0"/>
                <w:numId w:val="1"/>
              </w:num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>Оначенко Ю. В. – Застосування моделі новітніх інформаійно-освітніх технологій при вивченні фізики.</w:t>
            </w:r>
          </w:p>
          <w:p w:rsidR="00892B55" w:rsidRDefault="00493076">
            <w:pPr>
              <w:pStyle w:val="a3"/>
              <w:numPr>
                <w:ilvl w:val="0"/>
                <w:numId w:val="1"/>
              </w:num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>Пухлик Л. Ю. – Розвиток життєвих компетентностей та творчих здібностей на уроках трудового навчання.</w:t>
            </w:r>
          </w:p>
          <w:p w:rsidR="00892B55" w:rsidRDefault="00493076">
            <w:pPr>
              <w:pStyle w:val="a3"/>
              <w:numPr>
                <w:ilvl w:val="0"/>
                <w:numId w:val="1"/>
              </w:num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 xml:space="preserve">Панковецький О. А. – </w:t>
            </w:r>
            <w:r>
              <w:rPr>
                <w:sz w:val="28"/>
                <w:szCs w:val="28"/>
                <w:lang w:val="uk-UA"/>
              </w:rPr>
              <w:t>Впровадження особист</w:t>
            </w:r>
            <w:r>
              <w:rPr>
                <w:sz w:val="28"/>
                <w:szCs w:val="28"/>
                <w:lang w:val="uk-UA"/>
              </w:rPr>
              <w:t xml:space="preserve">існо орієнтованого підходу </w:t>
            </w:r>
            <w:r>
              <w:rPr>
                <w:sz w:val="28"/>
                <w:szCs w:val="30"/>
                <w:lang w:val="uk-UA"/>
              </w:rPr>
              <w:t>на уроках фізичної культури.</w:t>
            </w:r>
          </w:p>
          <w:p w:rsidR="00892B55" w:rsidRDefault="00892B55">
            <w:p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</w:p>
          <w:p w:rsidR="00892B55" w:rsidRDefault="00892B55">
            <w:p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</w:p>
          <w:p w:rsidR="00892B55" w:rsidRDefault="00892B55">
            <w:p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</w:p>
          <w:p w:rsidR="00892B55" w:rsidRDefault="00892B55">
            <w:pPr>
              <w:tabs>
                <w:tab w:val="left" w:pos="1019"/>
              </w:tabs>
              <w:jc w:val="both"/>
              <w:rPr>
                <w:sz w:val="28"/>
                <w:szCs w:val="30"/>
                <w:lang w:val="uk-UA"/>
              </w:rPr>
            </w:pPr>
          </w:p>
        </w:tc>
      </w:tr>
    </w:tbl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493076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  <w:r>
        <w:rPr>
          <w:rFonts w:ascii="Times New Roman" w:hAnsi="Times New Roman"/>
          <w:i/>
          <w:color w:val="000066"/>
          <w:sz w:val="32"/>
          <w:szCs w:val="32"/>
          <w:lang w:val="uk-UA"/>
        </w:rPr>
        <w:t xml:space="preserve">                     </w:t>
      </w: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i/>
          <w:color w:val="000066"/>
          <w:sz w:val="32"/>
          <w:szCs w:val="32"/>
          <w:lang w:val="uk-UA"/>
        </w:rPr>
      </w:pPr>
    </w:p>
    <w:tbl>
      <w:tblPr>
        <w:tblpPr w:leftFromText="180" w:rightFromText="180" w:vertAnchor="page" w:horzAnchor="margin" w:tblpXSpec="center" w:tblpY="766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418"/>
        <w:gridCol w:w="1843"/>
      </w:tblGrid>
      <w:tr w:rsidR="00892B55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засідання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Відповідальний за проведення</w:t>
            </w:r>
          </w:p>
        </w:tc>
      </w:tr>
      <w:tr w:rsidR="00892B55">
        <w:trPr>
          <w:trHeight w:val="270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u w:val="single"/>
                <w:lang w:eastAsia="uk-UA"/>
              </w:rPr>
              <w:t xml:space="preserve">Методоб’єднання працює над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u w:val="single"/>
                <w:lang w:val="uk-UA" w:eastAsia="uk-UA"/>
              </w:rPr>
              <w:t>проблемою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u w:val="single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uk-UA"/>
              </w:rPr>
              <w:t xml:space="preserve"> «Особливості впровадження інноваційних технологій в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uk-UA"/>
              </w:rPr>
              <w:t>освітній процес з урахуванням педагогіки партнерства та принципу дитиноцентризму».</w:t>
            </w:r>
          </w:p>
        </w:tc>
      </w:tr>
      <w:tr w:rsidR="00892B55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І засідання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</w:tr>
      <w:tr w:rsidR="00892B55">
        <w:trPr>
          <w:trHeight w:val="51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Тема. Про підсумки роботи вчителів природничо-математичного циклу за 2022-2023 навчальний рік та перспективи діяльності на 2023-2024 навчальний рік.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 виконання плану роботи МО  за 2022-2023  н.р. та обговорення плану МО на  2023-2024 н.р.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 МО,  члени МО</w:t>
            </w:r>
          </w:p>
        </w:tc>
      </w:tr>
      <w:tr w:rsidR="00892B55">
        <w:trPr>
          <w:trHeight w:val="12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 особливості викладання навчальних предметів у 2023/2024 навчальному році та методичне забезпечення викладання предметів природничо-</w:t>
            </w:r>
            <w:r>
              <w:rPr>
                <w:color w:val="000000"/>
                <w:sz w:val="22"/>
                <w:szCs w:val="22"/>
                <w:lang w:val="ru-RU"/>
              </w:rPr>
              <w:t>математичного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циклу (програми, підручники, посібники). </w:t>
            </w:r>
            <w:r>
              <w:rPr>
                <w:color w:val="000000"/>
                <w:sz w:val="22"/>
                <w:szCs w:val="22"/>
              </w:rPr>
              <w:t>Зміни до навчальних програм наказ від від 03.08. 2022 року № 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МО, 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 дотримання єдиного мовного режиму в ліцеї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 з НВР</w:t>
            </w:r>
          </w:p>
        </w:tc>
      </w:tr>
      <w:tr w:rsidR="00892B55">
        <w:trPr>
          <w:trHeight w:val="5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 організацію викладання навчальних </w:t>
            </w:r>
            <w:r>
              <w:rPr>
                <w:b w:val="0"/>
                <w:color w:val="000000"/>
                <w:sz w:val="22"/>
                <w:szCs w:val="22"/>
              </w:rPr>
              <w:t>предметів в умовах воєнного стану: рекомендації Державної служби якості освіти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МО, члени МО</w:t>
            </w:r>
          </w:p>
        </w:tc>
      </w:tr>
      <w:tr w:rsidR="00892B5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autoSpaceDE/>
              <w:autoSpaceDN/>
              <w:adjustRightInd/>
              <w:jc w:val="both"/>
              <w:textAlignment w:val="baseline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 індивідуальну програму розвитку на учнів інклюзивної форми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МО, члени МО</w:t>
            </w:r>
          </w:p>
        </w:tc>
      </w:tr>
      <w:tr w:rsidR="00892B5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val="uk-UA"/>
              </w:rPr>
              <w:t xml:space="preserve">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освіти. </w:t>
            </w:r>
            <w:r>
              <w:rPr>
                <w:b w:val="0"/>
                <w:color w:val="000000"/>
                <w:sz w:val="22"/>
                <w:szCs w:val="22"/>
              </w:rPr>
              <w:t>Наказ від 01 квітня 2022 р. № 289.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rPr>
          <w:trHeight w:val="57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Підготовка і проведення І етапу предметних олімпіад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та конкурсів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Погодження календарно-тематичних планів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ІІ засідання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rPr>
                <w:sz w:val="22"/>
                <w:szCs w:val="22"/>
              </w:rPr>
            </w:pPr>
          </w:p>
        </w:tc>
      </w:tr>
      <w:tr w:rsidR="00892B55">
        <w:trPr>
          <w:trHeight w:val="195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Тема.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Модернізація навчально-виховного процесу шляхом впровадження сучасних освітніх технологій та методики навчання в особливих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умовах сьогодення.</w:t>
            </w:r>
          </w:p>
        </w:tc>
      </w:tr>
      <w:tr w:rsidR="00892B55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Круглий стіл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Модернізація навчально-виховного процесу шляхом впровадження сучасних освітніх технологій та методики навчання в особливих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умовах сьогодення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Реалізація компетентнісного підходу до навчання предметів  природничо-математичного ц</w:t>
            </w:r>
            <w:r>
              <w:rPr>
                <w:sz w:val="22"/>
                <w:szCs w:val="22"/>
              </w:rPr>
              <w:t>иклу через використання дистанційних технологій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Адаптація учнів 5 класу до навчання. Особливості викладання навчальних предметів в 5 класі. (НУШ)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rPr>
          <w:trHeight w:val="3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caaieiaie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Підсумки підготовки та проведення І етапу Всеукраїнських учнівських олімпіад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</w:t>
            </w:r>
            <w:r>
              <w:rPr>
                <w:sz w:val="22"/>
                <w:szCs w:val="22"/>
              </w:rPr>
              <w:t xml:space="preserve"> МО, 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ІІІ засідання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rPr>
                <w:sz w:val="22"/>
                <w:szCs w:val="22"/>
              </w:rPr>
            </w:pP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Педагогічні обговорення: </w:t>
            </w:r>
            <w:r>
              <w:rPr>
                <w:color w:val="000000"/>
                <w:sz w:val="22"/>
                <w:szCs w:val="22"/>
              </w:rPr>
              <w:t xml:space="preserve"> «STEM-освіта НУШ: особливості навчання у ХХІ столітті».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МО, 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Педагогічна майстерність вчителя як умова впровадження </w:t>
            </w:r>
            <w:r>
              <w:rPr>
                <w:color w:val="000000"/>
                <w:sz w:val="22"/>
                <w:szCs w:val="22"/>
              </w:rPr>
              <w:t>STEM</w:t>
            </w:r>
            <w:r>
              <w:rPr>
                <w:color w:val="000000"/>
                <w:sz w:val="22"/>
                <w:szCs w:val="22"/>
                <w:lang w:val="ru-RU"/>
              </w:rPr>
              <w:t>-освіти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МО, 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Підготовка учнів </w:t>
            </w:r>
            <w:r>
              <w:rPr>
                <w:sz w:val="22"/>
                <w:szCs w:val="22"/>
              </w:rPr>
              <w:t>11 класу до ЗНО /</w:t>
            </w:r>
            <w:r>
              <w:rPr>
                <w:sz w:val="22"/>
                <w:szCs w:val="22"/>
                <w:lang w:val="ru-RU"/>
              </w:rPr>
              <w:t>НМТ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І</w:t>
            </w: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</w:rPr>
              <w:t xml:space="preserve"> засідання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rPr>
                <w:sz w:val="22"/>
                <w:szCs w:val="22"/>
              </w:rPr>
            </w:pP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Аналіз роботи МО у 2023/2024 навчальному році.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Звіт вчителів МО по проблемі, над якою працювали.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предметів природничо-математичного циклу в становленні особистості учня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  <w:tr w:rsidR="00892B5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успішності учнів з дисциплін природничо-математичного циклу.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Члени МО</w:t>
            </w:r>
          </w:p>
        </w:tc>
      </w:tr>
    </w:tbl>
    <w:p w:rsidR="00892B55" w:rsidRDefault="00892B55">
      <w:pPr>
        <w:spacing w:line="276" w:lineRule="auto"/>
        <w:rPr>
          <w:rFonts w:ascii="Times New Roman" w:hAnsi="Times New Roman"/>
          <w:color w:val="000066"/>
          <w:sz w:val="32"/>
          <w:szCs w:val="3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bCs w:val="0"/>
          <w:sz w:val="36"/>
          <w:szCs w:val="36"/>
          <w:lang w:val="uk-UA"/>
        </w:rPr>
      </w:pPr>
    </w:p>
    <w:p w:rsidR="00892B55" w:rsidRDefault="00493076">
      <w:pPr>
        <w:spacing w:line="276" w:lineRule="auto"/>
        <w:ind w:left="708" w:firstLine="708"/>
        <w:rPr>
          <w:rFonts w:ascii="Times New Roman" w:hAnsi="Times New Roman"/>
          <w:bCs w:val="0"/>
          <w:sz w:val="36"/>
          <w:szCs w:val="36"/>
          <w:lang w:val="uk-UA"/>
        </w:rPr>
      </w:pPr>
      <w:r>
        <w:rPr>
          <w:rFonts w:ascii="Times New Roman" w:hAnsi="Times New Roman"/>
          <w:bCs w:val="0"/>
          <w:sz w:val="36"/>
          <w:szCs w:val="36"/>
          <w:lang w:val="uk-UA"/>
        </w:rPr>
        <w:t xml:space="preserve">        </w:t>
      </w:r>
    </w:p>
    <w:p w:rsidR="00892B55" w:rsidRDefault="00493076">
      <w:pPr>
        <w:spacing w:line="276" w:lineRule="auto"/>
        <w:ind w:left="708" w:firstLine="708"/>
        <w:rPr>
          <w:rFonts w:ascii="Times New Roman" w:hAnsi="Times New Roman"/>
          <w:bCs w:val="0"/>
          <w:sz w:val="36"/>
          <w:szCs w:val="36"/>
          <w:lang w:val="uk-UA"/>
        </w:rPr>
      </w:pPr>
      <w:r>
        <w:rPr>
          <w:rFonts w:ascii="Times New Roman" w:hAnsi="Times New Roman"/>
          <w:bCs w:val="0"/>
          <w:sz w:val="36"/>
          <w:szCs w:val="36"/>
          <w:lang w:val="uk-UA"/>
        </w:rPr>
        <w:lastRenderedPageBreak/>
        <w:t xml:space="preserve">         Суспільно-гуманітарного циклу</w:t>
      </w:r>
    </w:p>
    <w:p w:rsidR="00892B55" w:rsidRDefault="00892B55">
      <w:pPr>
        <w:spacing w:line="276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7988"/>
      </w:tblGrid>
      <w:tr w:rsidR="00892B55">
        <w:trPr>
          <w:trHeight w:val="509"/>
          <w:jc w:val="center"/>
        </w:trPr>
        <w:tc>
          <w:tcPr>
            <w:tcW w:w="2091" w:type="dxa"/>
          </w:tcPr>
          <w:p w:rsidR="00892B55" w:rsidRDefault="00493076">
            <w:pPr>
              <w:spacing w:line="276" w:lineRule="auto"/>
              <w:ind w:hanging="1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Проблема методичного об’єднання</w:t>
            </w:r>
          </w:p>
        </w:tc>
        <w:tc>
          <w:tcPr>
            <w:tcW w:w="7988" w:type="dxa"/>
          </w:tcPr>
          <w:p w:rsidR="00892B55" w:rsidRDefault="0049307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Проблеми, над якими працюватимуть вчителі </w:t>
            </w:r>
          </w:p>
        </w:tc>
      </w:tr>
      <w:tr w:rsidR="00892B55">
        <w:trPr>
          <w:trHeight w:val="841"/>
          <w:jc w:val="center"/>
        </w:trPr>
        <w:tc>
          <w:tcPr>
            <w:tcW w:w="2091" w:type="dxa"/>
            <w:vAlign w:val="center"/>
          </w:tcPr>
          <w:p w:rsidR="00892B55" w:rsidRDefault="00892B5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28"/>
                <w:lang w:val="uk-UA"/>
              </w:rPr>
            </w:pPr>
          </w:p>
          <w:p w:rsidR="00892B55" w:rsidRDefault="0049307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Підвищення якості та ефективності уроку шляхом впровадження сучасних освітніх технологій</w:t>
            </w:r>
          </w:p>
        </w:tc>
        <w:tc>
          <w:tcPr>
            <w:tcW w:w="7988" w:type="dxa"/>
          </w:tcPr>
          <w:p w:rsidR="00892B55" w:rsidRDefault="00493076">
            <w:pPr>
              <w:pStyle w:val="a3"/>
              <w:numPr>
                <w:ilvl w:val="0"/>
                <w:numId w:val="3"/>
              </w:numPr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Пивовар Н. М. – Формування життєвої компетентності учнів за допомогою активних та інтерактивних форм і методів навчання.</w:t>
            </w:r>
          </w:p>
          <w:p w:rsidR="00892B55" w:rsidRDefault="00892B55">
            <w:pPr>
              <w:pStyle w:val="a3"/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</w:p>
          <w:p w:rsidR="00892B55" w:rsidRDefault="00493076">
            <w:pPr>
              <w:pStyle w:val="a3"/>
              <w:numPr>
                <w:ilvl w:val="0"/>
                <w:numId w:val="3"/>
              </w:numPr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М. М. – Розвиток життєво-творчих компетенцій учнів на основі особистісно орієнтованого підходу до викладання історії.</w:t>
            </w:r>
          </w:p>
          <w:p w:rsidR="00892B55" w:rsidRDefault="00892B55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92B55" w:rsidRDefault="00892B55">
            <w:pPr>
              <w:pStyle w:val="a3"/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</w:p>
          <w:p w:rsidR="00892B55" w:rsidRDefault="00493076">
            <w:pPr>
              <w:pStyle w:val="a3"/>
              <w:numPr>
                <w:ilvl w:val="0"/>
                <w:numId w:val="3"/>
              </w:numPr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Шведун О. Р. – Гендерні особливості спілкування в етикетних  мовленнєвих ситуаціях.</w:t>
            </w:r>
          </w:p>
          <w:p w:rsidR="00892B55" w:rsidRDefault="00892B55">
            <w:pPr>
              <w:pStyle w:val="a3"/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</w:p>
          <w:p w:rsidR="00892B55" w:rsidRDefault="00493076">
            <w:pPr>
              <w:pStyle w:val="a3"/>
              <w:numPr>
                <w:ilvl w:val="0"/>
                <w:numId w:val="3"/>
              </w:numPr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Слободяник Л. С. – Комунікативні ігри на уро</w:t>
            </w:r>
            <w:r>
              <w:rPr>
                <w:sz w:val="28"/>
                <w:szCs w:val="28"/>
                <w:lang w:val="uk-UA"/>
              </w:rPr>
              <w:t>ках англійської мови.</w:t>
            </w:r>
          </w:p>
          <w:p w:rsidR="00892B55" w:rsidRDefault="00892B55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92B55" w:rsidRDefault="00493076">
            <w:pPr>
              <w:pStyle w:val="a3"/>
              <w:numPr>
                <w:ilvl w:val="0"/>
                <w:numId w:val="3"/>
              </w:num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Ткачук К. С. - Інтерактивні прийоми впровадження компетентнісно орієнтованого підходу на </w:t>
            </w:r>
            <w:r>
              <w:rPr>
                <w:sz w:val="28"/>
                <w:szCs w:val="30"/>
                <w:lang w:val="uk-UA"/>
              </w:rPr>
              <w:t>уроках історії.</w:t>
            </w:r>
          </w:p>
          <w:p w:rsidR="00892B55" w:rsidRDefault="00892B55">
            <w:pPr>
              <w:pStyle w:val="a3"/>
              <w:spacing w:after="240"/>
              <w:ind w:left="35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color w:val="009900"/>
          <w:sz w:val="32"/>
          <w:szCs w:val="32"/>
          <w:lang w:val="uk-UA"/>
        </w:rPr>
      </w:pPr>
    </w:p>
    <w:p w:rsidR="00892B55" w:rsidRDefault="00892B55">
      <w:pPr>
        <w:spacing w:line="276" w:lineRule="auto"/>
        <w:jc w:val="center"/>
        <w:rPr>
          <w:rFonts w:ascii="Times New Roman" w:hAnsi="Times New Roman"/>
          <w:i/>
          <w:sz w:val="22"/>
          <w:szCs w:val="22"/>
          <w:lang w:val="uk-UA"/>
        </w:rPr>
      </w:pPr>
    </w:p>
    <w:p w:rsidR="00892B55" w:rsidRDefault="00892B55">
      <w:pPr>
        <w:spacing w:line="276" w:lineRule="auto"/>
        <w:jc w:val="center"/>
        <w:rPr>
          <w:rFonts w:ascii="Times New Roman" w:hAnsi="Times New Roman"/>
          <w:i/>
          <w:sz w:val="22"/>
          <w:szCs w:val="22"/>
          <w:lang w:val="uk-UA"/>
        </w:rPr>
      </w:pPr>
    </w:p>
    <w:p w:rsidR="00892B55" w:rsidRDefault="00892B55">
      <w:pPr>
        <w:spacing w:line="276" w:lineRule="auto"/>
        <w:jc w:val="center"/>
        <w:rPr>
          <w:rFonts w:ascii="Times New Roman" w:hAnsi="Times New Roman"/>
          <w:i/>
          <w:sz w:val="22"/>
          <w:szCs w:val="22"/>
          <w:lang w:val="uk-UA"/>
        </w:rPr>
      </w:pPr>
    </w:p>
    <w:p w:rsidR="00892B55" w:rsidRDefault="00892B55">
      <w:pPr>
        <w:spacing w:line="276" w:lineRule="auto"/>
        <w:jc w:val="center"/>
        <w:rPr>
          <w:rFonts w:ascii="Times New Roman" w:hAnsi="Times New Roman"/>
          <w:i/>
          <w:sz w:val="22"/>
          <w:szCs w:val="22"/>
          <w:lang w:val="uk-UA"/>
        </w:rPr>
      </w:pPr>
    </w:p>
    <w:p w:rsidR="00892B55" w:rsidRDefault="00892B55">
      <w:pPr>
        <w:spacing w:line="276" w:lineRule="auto"/>
        <w:jc w:val="center"/>
        <w:rPr>
          <w:rFonts w:ascii="Times New Roman" w:hAnsi="Times New Roman"/>
          <w:i/>
          <w:sz w:val="22"/>
          <w:szCs w:val="22"/>
          <w:lang w:val="uk-UA"/>
        </w:rPr>
      </w:pPr>
    </w:p>
    <w:p w:rsidR="00892B55" w:rsidRDefault="00892B55">
      <w:pPr>
        <w:spacing w:line="276" w:lineRule="auto"/>
        <w:jc w:val="center"/>
        <w:rPr>
          <w:rFonts w:ascii="Times New Roman" w:hAnsi="Times New Roman"/>
          <w:i/>
          <w:sz w:val="22"/>
          <w:szCs w:val="22"/>
          <w:lang w:val="uk-UA"/>
        </w:rPr>
      </w:pPr>
    </w:p>
    <w:p w:rsidR="00892B55" w:rsidRDefault="00892B55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0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223"/>
        <w:gridCol w:w="1723"/>
        <w:gridCol w:w="2268"/>
      </w:tblGrid>
      <w:tr w:rsidR="00892B55">
        <w:trPr>
          <w:trHeight w:val="557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засідання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Відповідальний за проведення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І засідання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8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</w:t>
            </w:r>
            <w:r>
              <w:rPr>
                <w:sz w:val="26"/>
                <w:szCs w:val="26"/>
              </w:rPr>
              <w:t>о-аргументований аналіз роботи МО учителів суспільно-гуманітарного циклу за 2022-2023 н. р. та завдання і шляхи їх вирішення у 2023-2024 н. р.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 Н.М.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8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Про підготовку та проведення І етапу Всеукраїнських олімпіад із предметів суспільно-гуманітарного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циклу та конкурсу знавців рідної мови імені П. Яцика.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Шлапак М.М.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8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Про календарно-тематичне планування з української мови і літератури, зарубіжної літератури, англійської мови, історії , мистецтва в 5-11 класах.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ab/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Шлапак М. М.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8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Огляд новин методичної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літератури.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МО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ІІ засідання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9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Обговорення і затвердження плану підготовки школярів до всеукраїнських конкурсів учнівської творчості.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 Н.М.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9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Круглий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 стіл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Специфіка опрацювання інформаційних, художніх та медійних текстів для формування ключових компетентностей.</w:t>
            </w:r>
          </w:p>
          <w:p w:rsidR="00892B55" w:rsidRDefault="00892B55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МО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9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Про підсумки проведення І етапу Всеукраїнських олімпіад із предметів суспільно-гуманітарного циклу та конкурсу знавців рідної мови імені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П. Яцика.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МО</w:t>
            </w:r>
          </w:p>
        </w:tc>
      </w:tr>
      <w:tr w:rsidR="00892B55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9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Інноваційні методи і прийоми навчання в умовах Нової української школи. Доповідь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МО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ІІІ засідання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7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Аналіз виконання навчальних планів і програм.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Шлапак М.М.</w:t>
            </w:r>
          </w:p>
        </w:tc>
      </w:tr>
      <w:tr w:rsidR="00892B5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7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Про результати участі учнів у ІІ етапі Всеукраїнських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предметних олімпіад.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Шлапак  М.М.</w:t>
            </w:r>
          </w:p>
        </w:tc>
      </w:tr>
      <w:tr w:rsidR="00892B55">
        <w:trPr>
          <w:trHeight w:val="13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7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Обговорення взаємовідвіданих уроків. Зернини ППД.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МО</w:t>
            </w:r>
          </w:p>
        </w:tc>
      </w:tr>
      <w:tr w:rsidR="00892B55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7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val="uk-UA"/>
              </w:rPr>
              <w:t xml:space="preserve"> Доповідь «Шляхи реалізації інтегрованого навчання школярів для формування цілісного світогляду.»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Шведун О.Р.</w:t>
            </w:r>
          </w:p>
        </w:tc>
      </w:tr>
      <w:tr w:rsidR="00892B55">
        <w:trPr>
          <w:trHeight w:val="20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ІV засідання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</w:tr>
      <w:tr w:rsidR="00892B55">
        <w:trPr>
          <w:trHeight w:val="337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10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bookmarkStart w:id="1" w:name="_Hlk106974429"/>
            <w:r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  <w:lang w:val="uk-UA"/>
              </w:rPr>
              <w:t>Банк ідей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. «Методичний інструментарій учителя для формування ключових і предметних компетентностей учнів»</w:t>
            </w:r>
          </w:p>
          <w:bookmarkEnd w:id="1"/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Члени МО</w:t>
            </w:r>
          </w:p>
        </w:tc>
      </w:tr>
      <w:tr w:rsidR="00892B55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10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Про підготовку та проведення ДПА у 9 та 11 класах.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МО</w:t>
            </w:r>
          </w:p>
        </w:tc>
      </w:tr>
    </w:tbl>
    <w:p w:rsidR="00892B55" w:rsidRDefault="00892B55">
      <w:pPr>
        <w:spacing w:line="276" w:lineRule="auto"/>
        <w:ind w:left="708" w:firstLine="708"/>
        <w:outlineLvl w:val="0"/>
        <w:rPr>
          <w:rFonts w:ascii="Times New Roman" w:hAnsi="Times New Roman"/>
          <w:sz w:val="44"/>
          <w:szCs w:val="44"/>
          <w:lang w:val="uk-UA"/>
        </w:rPr>
      </w:pPr>
    </w:p>
    <w:p w:rsidR="00892B55" w:rsidRDefault="00493076">
      <w:pPr>
        <w:spacing w:line="276" w:lineRule="auto"/>
        <w:ind w:left="708" w:firstLine="708"/>
        <w:outlineLvl w:val="0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lastRenderedPageBreak/>
        <w:t xml:space="preserve">     </w:t>
      </w:r>
    </w:p>
    <w:p w:rsidR="00892B55" w:rsidRDefault="00493076">
      <w:pPr>
        <w:spacing w:line="276" w:lineRule="auto"/>
        <w:ind w:left="708" w:firstLine="708"/>
        <w:outlineLvl w:val="0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t xml:space="preserve">      Учителів початкових класів</w:t>
      </w:r>
    </w:p>
    <w:tbl>
      <w:tblPr>
        <w:tblpPr w:leftFromText="180" w:rightFromText="180" w:vertAnchor="text" w:horzAnchor="margin" w:tblpXSpec="center" w:tblpY="4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92B55">
        <w:trPr>
          <w:trHeight w:val="1689"/>
        </w:trPr>
        <w:tc>
          <w:tcPr>
            <w:tcW w:w="2943" w:type="dxa"/>
            <w:vAlign w:val="center"/>
          </w:tcPr>
          <w:p w:rsidR="00892B55" w:rsidRDefault="00493076">
            <w:pPr>
              <w:spacing w:line="276" w:lineRule="auto"/>
              <w:ind w:hanging="180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Проблема методичного об’єднання</w:t>
            </w:r>
          </w:p>
        </w:tc>
        <w:tc>
          <w:tcPr>
            <w:tcW w:w="6946" w:type="dxa"/>
            <w:vAlign w:val="center"/>
          </w:tcPr>
          <w:p w:rsidR="00892B55" w:rsidRDefault="00493076">
            <w:pPr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Проблеми, </w:t>
            </w:r>
            <w:r>
              <w:rPr>
                <w:rFonts w:ascii="Times New Roman" w:hAnsi="Times New Roman"/>
                <w:sz w:val="30"/>
                <w:szCs w:val="30"/>
                <w:lang w:val="uk-UA"/>
              </w:rPr>
              <w:t>над якими працюватимуть вчителі</w:t>
            </w:r>
          </w:p>
        </w:tc>
      </w:tr>
      <w:tr w:rsidR="00892B55">
        <w:trPr>
          <w:trHeight w:val="135"/>
        </w:trPr>
        <w:tc>
          <w:tcPr>
            <w:tcW w:w="2943" w:type="dxa"/>
            <w:vAlign w:val="center"/>
          </w:tcPr>
          <w:p w:rsidR="00892B55" w:rsidRDefault="0049307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Формування мовленнєо-комунікативних компетентностей в початковій школі»</w:t>
            </w:r>
          </w:p>
          <w:p w:rsidR="00892B55" w:rsidRDefault="00892B5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6946" w:type="dxa"/>
          </w:tcPr>
          <w:p w:rsidR="00892B55" w:rsidRDefault="00493076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 Козак М. М. – «Впровадження нетрадиційних форм навчання на уроках в початкових класах НУШ».</w:t>
            </w:r>
          </w:p>
          <w:p w:rsidR="00892B55" w:rsidRDefault="00493076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2. Криштофор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Л. Г. – «Розвиток пізнавальної активності учнів відповідно до вимог НУШ».</w:t>
            </w:r>
          </w:p>
          <w:p w:rsidR="00892B55" w:rsidRDefault="00493076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3. Чумак Н. В. – «Впровадження ІКТ в навчально-виховний процес орієнтованих на розвиток мислення, творчих здібностей школярів».</w:t>
            </w:r>
          </w:p>
          <w:p w:rsidR="00892B55" w:rsidRDefault="00493076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4. Миколайчук С. В. – «Навчання через гру та командна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творчість».</w:t>
            </w:r>
          </w:p>
          <w:p w:rsidR="00892B55" w:rsidRDefault="00892B55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</w:p>
        </w:tc>
      </w:tr>
    </w:tbl>
    <w:p w:rsidR="00892B55" w:rsidRDefault="00892B55">
      <w:pPr>
        <w:spacing w:line="276" w:lineRule="auto"/>
        <w:jc w:val="center"/>
        <w:outlineLvl w:val="0"/>
        <w:rPr>
          <w:rFonts w:ascii="Times New Roman" w:hAnsi="Times New Roman"/>
          <w:i/>
          <w:color w:val="009900"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p w:rsidR="00892B55" w:rsidRDefault="00892B55">
      <w:pPr>
        <w:spacing w:line="276" w:lineRule="auto"/>
        <w:outlineLvl w:val="0"/>
        <w:rPr>
          <w:rFonts w:ascii="Times New Roman" w:hAnsi="Times New Roman"/>
          <w:i/>
          <w:sz w:val="36"/>
          <w:szCs w:val="36"/>
          <w:lang w:val="uk-UA"/>
        </w:rPr>
      </w:pPr>
    </w:p>
    <w:tbl>
      <w:tblPr>
        <w:tblpPr w:leftFromText="180" w:rightFromText="180" w:vertAnchor="page" w:horzAnchor="margin" w:tblpY="691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541"/>
        <w:gridCol w:w="1781"/>
        <w:gridCol w:w="2459"/>
      </w:tblGrid>
      <w:tr w:rsidR="00892B55">
        <w:trPr>
          <w:trHeight w:val="50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засідання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Відповідальний за проведення</w:t>
            </w:r>
          </w:p>
        </w:tc>
      </w:tr>
      <w:tr w:rsidR="00892B55">
        <w:trPr>
          <w:trHeight w:val="25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І засідання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</w:tr>
      <w:tr w:rsidR="00892B55">
        <w:trPr>
          <w:trHeight w:val="487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55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Аналіз роботи методичного об`єднання вчителів початкових класів за минулий навчальний рік.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Керівник м/о</w:t>
            </w:r>
          </w:p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Криштофор Л.Г.</w:t>
            </w:r>
          </w:p>
        </w:tc>
      </w:tr>
      <w:tr w:rsidR="00892B55">
        <w:trPr>
          <w:trHeight w:val="45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 xml:space="preserve">*«Про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організацію освітнього процесу в початкових класах загальноосвітніх навчальних закладів у 2022/ 2023 навчальному році»</w:t>
            </w:r>
          </w:p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*Оновленні  програми 1 – 4 класів у 2022р.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Козак М.М.</w:t>
            </w:r>
          </w:p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Чумак Н.В.</w:t>
            </w:r>
          </w:p>
        </w:tc>
      </w:tr>
      <w:tr w:rsidR="00892B55">
        <w:trPr>
          <w:trHeight w:val="23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Розгляд календарно-тематичного планування навчального матеріалу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початкових класів.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Члени методоб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єднання</w:t>
            </w:r>
          </w:p>
        </w:tc>
      </w:tr>
      <w:tr w:rsidR="00892B55">
        <w:trPr>
          <w:trHeight w:val="23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Обговорення і затвердження плану роботи методичного об`єднання вчителів початкових класів на 2022 / 2023н.р.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Члени методоб’єднання</w:t>
            </w:r>
          </w:p>
        </w:tc>
      </w:tr>
      <w:tr w:rsidR="00892B55">
        <w:trPr>
          <w:trHeight w:val="24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ІІ засідання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25.10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rPr>
                <w:sz w:val="26"/>
                <w:szCs w:val="26"/>
              </w:rPr>
            </w:pPr>
          </w:p>
        </w:tc>
      </w:tr>
      <w:tr w:rsidR="00892B55">
        <w:trPr>
          <w:trHeight w:val="49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 xml:space="preserve">Освітнє середовище як головний чинник розвитку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особистості учня.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Козак М.М.</w:t>
            </w:r>
          </w:p>
        </w:tc>
      </w:tr>
      <w:tr w:rsidR="00892B55">
        <w:trPr>
          <w:trHeight w:val="24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Що таке безпечне освітнє середовище.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Миколайчук С.В.</w:t>
            </w:r>
          </w:p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Слободяник Л.С.</w:t>
            </w:r>
          </w:p>
        </w:tc>
      </w:tr>
      <w:tr w:rsidR="00892B55">
        <w:trPr>
          <w:trHeight w:val="23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Обговорення відкритих уроків та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виховних заходів.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Члени методоб’єднання</w:t>
            </w:r>
          </w:p>
        </w:tc>
      </w:tr>
      <w:tr w:rsidR="00892B55">
        <w:trPr>
          <w:trHeight w:val="26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ind w:left="360"/>
              <w:rPr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ІІІ засідання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rPr>
                <w:sz w:val="26"/>
                <w:szCs w:val="26"/>
              </w:rPr>
            </w:pPr>
          </w:p>
        </w:tc>
      </w:tr>
      <w:tr w:rsidR="00892B55">
        <w:trPr>
          <w:trHeight w:val="25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Дистанційне навчання у початковій школі.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Чумак Н.В.</w:t>
            </w:r>
          </w:p>
        </w:tc>
      </w:tr>
      <w:tr w:rsidR="00892B55">
        <w:trPr>
          <w:trHeight w:val="29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41" w:type="dxa"/>
          </w:tcPr>
          <w:tbl>
            <w:tblPr>
              <w:tblpPr w:leftFromText="45" w:rightFromText="45" w:vertAnchor="text"/>
              <w:tblW w:w="0" w:type="auto"/>
              <w:tblCellSpacing w:w="0" w:type="dxa"/>
              <w:shd w:val="clear" w:color="auto" w:fill="6AAD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5"/>
            </w:tblGrid>
            <w:tr w:rsidR="00892B55">
              <w:trPr>
                <w:trHeight w:val="145"/>
                <w:tblCellSpacing w:w="0" w:type="dxa"/>
              </w:trPr>
              <w:tc>
                <w:tcPr>
                  <w:tcW w:w="5085" w:type="dxa"/>
                  <w:shd w:val="clear" w:color="auto" w:fill="6AADFF"/>
                  <w:hideMark/>
                </w:tcPr>
                <w:p w:rsidR="00892B55" w:rsidRDefault="00892B55">
                  <w:pPr>
                    <w:shd w:val="clear" w:color="auto" w:fill="FFFFFF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  <w:lang w:eastAsia="uk-UA"/>
                    </w:rPr>
                  </w:pPr>
                </w:p>
              </w:tc>
            </w:tr>
            <w:tr w:rsidR="00892B55">
              <w:trPr>
                <w:tblCellSpacing w:w="0" w:type="dxa"/>
              </w:trPr>
              <w:tc>
                <w:tcPr>
                  <w:tcW w:w="5085" w:type="dxa"/>
                  <w:shd w:val="clear" w:color="auto" w:fill="6AADFF"/>
                  <w:hideMark/>
                </w:tcPr>
                <w:p w:rsidR="00892B55" w:rsidRDefault="00493076">
                  <w:pPr>
                    <w:shd w:val="clear" w:color="auto" w:fill="FFFFFF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Практики та підходи до дистанційного навчання НУШ</w:t>
                  </w:r>
                </w:p>
                <w:p w:rsidR="00892B55" w:rsidRDefault="00493076">
                  <w:pPr>
                    <w:shd w:val="clear" w:color="auto" w:fill="FFFFFF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Організація навчання в умовах карантину. Ділюсь досвідом.</w:t>
                  </w:r>
                </w:p>
              </w:tc>
            </w:tr>
          </w:tbl>
          <w:p w:rsidR="00892B55" w:rsidRDefault="00892B5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Слободяник Л.С.</w:t>
            </w:r>
          </w:p>
        </w:tc>
      </w:tr>
      <w:tr w:rsidR="00892B55">
        <w:trPr>
          <w:trHeight w:val="24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Обговорення відкритих уроків та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виховних заходів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Члени методоб’єднання</w:t>
            </w:r>
          </w:p>
        </w:tc>
      </w:tr>
      <w:tr w:rsidR="00892B55">
        <w:trPr>
          <w:trHeight w:val="23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І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>
              <w:rPr>
                <w:i/>
                <w:sz w:val="26"/>
                <w:szCs w:val="26"/>
              </w:rPr>
              <w:t xml:space="preserve"> засідання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rPr>
                <w:sz w:val="26"/>
                <w:szCs w:val="26"/>
              </w:rPr>
            </w:pPr>
          </w:p>
        </w:tc>
      </w:tr>
      <w:tr w:rsidR="00892B55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Іноваційні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та хмарні технології у освітній діяльності.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Козак М.М.</w:t>
            </w:r>
          </w:p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Слободяник Л.С.</w:t>
            </w:r>
          </w:p>
        </w:tc>
      </w:tr>
      <w:tr w:rsidR="00892B55">
        <w:trPr>
          <w:trHeight w:val="29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Застосування хмарних технологій в системі дистанційного навчання.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Миколайчук С.В.</w:t>
            </w:r>
          </w:p>
        </w:tc>
      </w:tr>
      <w:tr w:rsidR="00892B55">
        <w:trPr>
          <w:trHeight w:val="21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Особливості та вимоги щодо проведення Державної підсумкової атестації в 4 класі.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Криштофор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 Л.Г.</w:t>
            </w:r>
          </w:p>
        </w:tc>
      </w:tr>
      <w:tr w:rsidR="00892B55">
        <w:trPr>
          <w:trHeight w:val="21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541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Обговорення відкритих уроків та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виховних заходів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Члени методоб’єднання</w:t>
            </w:r>
          </w:p>
        </w:tc>
      </w:tr>
      <w:tr w:rsidR="00892B55">
        <w:trPr>
          <w:trHeight w:val="30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V</w:t>
            </w:r>
            <w:r>
              <w:rPr>
                <w:i/>
                <w:sz w:val="26"/>
                <w:szCs w:val="26"/>
              </w:rPr>
              <w:t xml:space="preserve"> засідання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rPr>
                <w:sz w:val="26"/>
                <w:szCs w:val="26"/>
              </w:rPr>
            </w:pPr>
          </w:p>
        </w:tc>
      </w:tr>
      <w:tr w:rsidR="00892B55">
        <w:trPr>
          <w:trHeight w:val="25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Звіт про виконання плану роботи МО «Підведення підсумків роботи методичного об`єднання вчителів початкових класів за 2021/ 2022 навчальний рік».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Криштофор Л.Г.</w:t>
            </w:r>
          </w:p>
        </w:tc>
      </w:tr>
      <w:tr w:rsidR="00892B55">
        <w:trPr>
          <w:trHeight w:val="321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Звіти вчителів « Підсумки роботи над методичною темою».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Члени методоб’єднання</w:t>
            </w:r>
          </w:p>
        </w:tc>
      </w:tr>
      <w:tr w:rsidR="00892B55">
        <w:trPr>
          <w:trHeight w:val="252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493076">
            <w:pPr>
              <w:pStyle w:val="Iaui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41" w:type="dxa"/>
          </w:tcPr>
          <w:p w:rsidR="00892B55" w:rsidRDefault="00493076">
            <w:pPr>
              <w:shd w:val="clear" w:color="auto" w:fill="FFFFFF"/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uk-UA"/>
              </w:rPr>
              <w:t>Аналіз результатів ДПА в 4 класі.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B55" w:rsidRDefault="00892B55">
            <w:pPr>
              <w:pStyle w:val="Iauiue"/>
              <w:jc w:val="center"/>
              <w:rPr>
                <w:sz w:val="26"/>
                <w:szCs w:val="26"/>
              </w:rPr>
            </w:pPr>
          </w:p>
        </w:tc>
        <w:tc>
          <w:tcPr>
            <w:tcW w:w="2459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uk-UA" w:eastAsia="uk-UA"/>
              </w:rPr>
              <w:t>Криштофор Л.Г.</w:t>
            </w:r>
          </w:p>
        </w:tc>
      </w:tr>
    </w:tbl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493076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>Класних керівників</w:t>
      </w:r>
    </w:p>
    <w:p w:rsidR="00892B55" w:rsidRDefault="00892B55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6898"/>
      </w:tblGrid>
      <w:tr w:rsidR="00892B55">
        <w:trPr>
          <w:trHeight w:val="484"/>
        </w:trPr>
        <w:tc>
          <w:tcPr>
            <w:tcW w:w="3416" w:type="dxa"/>
          </w:tcPr>
          <w:p w:rsidR="00892B55" w:rsidRDefault="00493076">
            <w:pPr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Проблема методичного об’єднання</w:t>
            </w:r>
          </w:p>
        </w:tc>
        <w:tc>
          <w:tcPr>
            <w:tcW w:w="6898" w:type="dxa"/>
          </w:tcPr>
          <w:p w:rsidR="00892B55" w:rsidRDefault="00493076">
            <w:pPr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Проблеми, над якими працюватимуть класні керівники </w:t>
            </w:r>
          </w:p>
        </w:tc>
      </w:tr>
      <w:tr w:rsidR="00892B55">
        <w:trPr>
          <w:trHeight w:val="7506"/>
        </w:trPr>
        <w:tc>
          <w:tcPr>
            <w:tcW w:w="3416" w:type="dxa"/>
            <w:vAlign w:val="center"/>
          </w:tcPr>
          <w:p w:rsidR="00892B55" w:rsidRDefault="00493076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>Створення необхідних умов для вільного розвитку особистості учня, його мислення і загальної культури шляхом залучення до різноманітних видів творчої діяльності.</w:t>
            </w:r>
          </w:p>
        </w:tc>
        <w:tc>
          <w:tcPr>
            <w:tcW w:w="6898" w:type="dxa"/>
          </w:tcPr>
          <w:p w:rsidR="00892B55" w:rsidRDefault="00892B55">
            <w:pPr>
              <w:spacing w:line="276" w:lineRule="auto"/>
              <w:ind w:left="363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892B55" w:rsidRDefault="00493076">
            <w:pPr>
              <w:numPr>
                <w:ilvl w:val="0"/>
                <w:numId w:val="2"/>
              </w:numPr>
              <w:spacing w:line="276" w:lineRule="auto"/>
              <w:ind w:left="363" w:hanging="357"/>
              <w:jc w:val="both"/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Слободяник Л. С. –</w:t>
            </w:r>
            <w:r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  <w:t xml:space="preserve"> «Згуртування класного колективу та адаптація учнів до середньої школи».</w:t>
            </w:r>
          </w:p>
          <w:p w:rsidR="00892B55" w:rsidRDefault="00493076">
            <w:pPr>
              <w:numPr>
                <w:ilvl w:val="0"/>
                <w:numId w:val="2"/>
              </w:numPr>
              <w:spacing w:line="276" w:lineRule="auto"/>
              <w:ind w:left="363" w:hanging="357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Шв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едун О. Р. – «Сприяння розвитку всебічної особистості та формування національної свідомості».</w:t>
            </w:r>
          </w:p>
          <w:p w:rsidR="00892B55" w:rsidRDefault="00493076">
            <w:pPr>
              <w:numPr>
                <w:ilvl w:val="0"/>
                <w:numId w:val="2"/>
              </w:numPr>
              <w:spacing w:line="276" w:lineRule="auto"/>
              <w:ind w:left="363" w:hanging="357"/>
              <w:jc w:val="both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Оначенко Ю. В. – «Виховання дисциплінованості, охайності, зібраності».</w:t>
            </w:r>
          </w:p>
          <w:p w:rsidR="00892B55" w:rsidRDefault="00493076">
            <w:pPr>
              <w:numPr>
                <w:ilvl w:val="0"/>
                <w:numId w:val="2"/>
              </w:numPr>
              <w:spacing w:line="276" w:lineRule="auto"/>
              <w:ind w:left="363" w:hanging="357"/>
              <w:jc w:val="both"/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  <w:t xml:space="preserve">Ткачук К. С. – «Формування здорового, позитивного клімату в класному колективі і фізичного </w:t>
            </w:r>
            <w:r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  <w:t>здоров’я кожної особистості».</w:t>
            </w:r>
          </w:p>
          <w:p w:rsidR="00892B55" w:rsidRDefault="00493076">
            <w:pPr>
              <w:numPr>
                <w:ilvl w:val="0"/>
                <w:numId w:val="2"/>
              </w:numPr>
              <w:spacing w:line="276" w:lineRule="auto"/>
              <w:ind w:left="363" w:hanging="357"/>
              <w:jc w:val="both"/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  <w:t>Пивовар Н. М. – «Формування здорового способу життя школяра засобами фізичної культури».</w:t>
            </w:r>
          </w:p>
          <w:p w:rsidR="00892B55" w:rsidRDefault="00493076">
            <w:pPr>
              <w:numPr>
                <w:ilvl w:val="0"/>
                <w:numId w:val="2"/>
              </w:numPr>
              <w:spacing w:line="276" w:lineRule="auto"/>
              <w:ind w:left="363" w:hanging="357"/>
              <w:jc w:val="both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  <w:t>Чумак Т. Д. – «Формування в учнів національної гідності, культури національних відносин».</w:t>
            </w:r>
          </w:p>
          <w:p w:rsidR="00892B55" w:rsidRDefault="00493076">
            <w:pPr>
              <w:numPr>
                <w:ilvl w:val="0"/>
                <w:numId w:val="2"/>
              </w:numPr>
              <w:spacing w:line="276" w:lineRule="auto"/>
              <w:ind w:left="363" w:hanging="357"/>
              <w:jc w:val="both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  <w:t>Сидорук Н. М. – «Забезпечення умов для розвитку</w:t>
            </w:r>
            <w:r>
              <w:rPr>
                <w:rFonts w:ascii="Times New Roman" w:hAnsi="Times New Roman"/>
                <w:b w:val="0"/>
                <w:sz w:val="28"/>
                <w:szCs w:val="30"/>
                <w:lang w:val="uk-UA"/>
              </w:rPr>
              <w:t xml:space="preserve"> інтелектуальних та творчих здібностей учнів».</w:t>
            </w:r>
          </w:p>
        </w:tc>
      </w:tr>
    </w:tbl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74"/>
        <w:gridCol w:w="1630"/>
        <w:gridCol w:w="2268"/>
      </w:tblGrid>
      <w:tr w:rsidR="00892B55">
        <w:tc>
          <w:tcPr>
            <w:tcW w:w="534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74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Тематика засідання</w:t>
            </w:r>
          </w:p>
        </w:tc>
        <w:tc>
          <w:tcPr>
            <w:tcW w:w="1630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проведення</w:t>
            </w:r>
          </w:p>
        </w:tc>
        <w:tc>
          <w:tcPr>
            <w:tcW w:w="2268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Відповідальний за проведення</w:t>
            </w:r>
          </w:p>
        </w:tc>
      </w:tr>
      <w:tr w:rsidR="00892B55">
        <w:tc>
          <w:tcPr>
            <w:tcW w:w="534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74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І засідання</w:t>
            </w:r>
          </w:p>
        </w:tc>
        <w:tc>
          <w:tcPr>
            <w:tcW w:w="1630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31.08</w:t>
            </w:r>
          </w:p>
        </w:tc>
        <w:tc>
          <w:tcPr>
            <w:tcW w:w="2268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Організаційно-творча діяльність класних керівників на 2023-2024 н. р.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Ткачук К.С.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 нормативно-правовими документами в галузі виховної роботи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Кулик В.М.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Класне керівництво в умовах воєнного стану: інструменти, виклики, можливості.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Пивовар  Н.М.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Затвердження плану роботи класних керівників на 2023-2024 н. р.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Ткачук К.С.</w:t>
            </w:r>
          </w:p>
        </w:tc>
      </w:tr>
      <w:tr w:rsidR="00892B55">
        <w:tc>
          <w:tcPr>
            <w:tcW w:w="534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74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засідання</w:t>
            </w:r>
          </w:p>
        </w:tc>
        <w:tc>
          <w:tcPr>
            <w:tcW w:w="1630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14.12</w:t>
            </w:r>
          </w:p>
        </w:tc>
        <w:tc>
          <w:tcPr>
            <w:tcW w:w="2268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Художньо-естетичне виховання , як основа формування ціннісного ставлення до світу, крізь призму етнонаціональної специфіки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Кулик В.М.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Сучасний навчальний заклад – осередок виховання людини з високою емоційно-естетичною культурою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Шведун О.Р.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 та методи формування ціннісного ставлення до мистецтва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Оначенко Ю.В.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Огляд методичної літератури з питань художньо-естетичного виховання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Слободяник Л.С.</w:t>
            </w:r>
          </w:p>
        </w:tc>
      </w:tr>
      <w:tr w:rsidR="00892B55">
        <w:tc>
          <w:tcPr>
            <w:tcW w:w="534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74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ІІІ засідання</w:t>
            </w:r>
          </w:p>
        </w:tc>
        <w:tc>
          <w:tcPr>
            <w:tcW w:w="1630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25.01</w:t>
            </w:r>
          </w:p>
        </w:tc>
        <w:tc>
          <w:tcPr>
            <w:tcW w:w="2268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Сім’я і школа – два духовні центри в системі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родинного виховання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Чумак Т.Д.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Проблемний стіл – «Умови успішного виховання дітей в родині»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Сидорук Н.М.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Відвідування та аналіз виховного заходу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Пивовар Н.М.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Роль сім’ї у профілактиці відхилень в поведінці дітей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Оначенко Ю.В.</w:t>
            </w:r>
          </w:p>
        </w:tc>
      </w:tr>
      <w:tr w:rsidR="00892B55">
        <w:tc>
          <w:tcPr>
            <w:tcW w:w="534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74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засідання</w:t>
            </w:r>
          </w:p>
        </w:tc>
        <w:tc>
          <w:tcPr>
            <w:tcW w:w="1630" w:type="dxa"/>
          </w:tcPr>
          <w:p w:rsidR="00892B55" w:rsidRDefault="00493076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16.05</w:t>
            </w:r>
          </w:p>
        </w:tc>
        <w:tc>
          <w:tcPr>
            <w:tcW w:w="2268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 позитивного впливу на дитину та управління дитячим колективом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Шведун О.Р.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Обговорення інформаційно-просвітницької роботи з батьками, щодо організації позакласної зайнятості дітей в літній період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Кулик В.М.</w:t>
            </w:r>
          </w:p>
        </w:tc>
      </w:tr>
      <w:tr w:rsidR="00892B55">
        <w:tc>
          <w:tcPr>
            <w:tcW w:w="53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174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підсумки роботи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МО класних керівників за 2023-2024 н.р.</w:t>
            </w:r>
          </w:p>
        </w:tc>
        <w:tc>
          <w:tcPr>
            <w:tcW w:w="1630" w:type="dxa"/>
          </w:tcPr>
          <w:p w:rsidR="00892B55" w:rsidRDefault="00892B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B55" w:rsidRDefault="0049307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Ткачук К.С.</w:t>
            </w:r>
          </w:p>
        </w:tc>
      </w:tr>
    </w:tbl>
    <w:p w:rsidR="00892B55" w:rsidRDefault="00892B55">
      <w:pPr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92B55" w:rsidRDefault="00892B55"/>
    <w:sectPr w:rsidR="00892B55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E1CA1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1E1CA1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258A99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A60A75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DE98ED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772A2094"/>
    <w:lvl w:ilvl="0" w:tplc="5BB80372">
      <w:start w:val="1"/>
      <w:numFmt w:val="decimal"/>
      <w:lvlText w:val="%1."/>
      <w:lvlJc w:val="left"/>
      <w:pPr>
        <w:tabs>
          <w:tab w:val="left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124"/>
        </w:tabs>
        <w:ind w:left="6124" w:hanging="180"/>
      </w:pPr>
    </w:lvl>
  </w:abstractNum>
  <w:abstractNum w:abstractNumId="6">
    <w:nsid w:val="00000006"/>
    <w:multiLevelType w:val="hybridMultilevel"/>
    <w:tmpl w:val="258A99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A2DAEEA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6163B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DE98ED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B18850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0494E4F2"/>
    <w:lvl w:ilvl="0" w:tplc="BD7A77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6EE24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55"/>
    <w:rsid w:val="00493076"/>
    <w:rsid w:val="008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hAnsi="Times New Roman" w:cs="Times New Roman"/>
      <w:b w:val="0"/>
      <w:bCs w:val="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aaieiaie1">
    <w:name w:val="caaieiaie 1"/>
    <w:basedOn w:val="Iauiue"/>
    <w:next w:val="Iauiue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hAnsi="Times New Roman" w:cs="Times New Roman"/>
      <w:b w:val="0"/>
      <w:bCs w:val="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aaieiaie1">
    <w:name w:val="caaieiaie 1"/>
    <w:basedOn w:val="Iauiue"/>
    <w:next w:val="Iauiue"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7140</Words>
  <Characters>4071</Characters>
  <Application>Microsoft Office Word</Application>
  <DocSecurity>0</DocSecurity>
  <Lines>33</Lines>
  <Paragraphs>22</Paragraphs>
  <ScaleCrop>false</ScaleCrop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2023-10-27T13:04:00Z</dcterms:created>
  <dcterms:modified xsi:type="dcterms:W3CDTF">2023-10-29T15:56:00Z</dcterms:modified>
</cp:coreProperties>
</file>